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4DB4" w:rsidRDefault="008A491D">
      <w:bookmarkStart w:id="0" w:name="_GoBack"/>
      <w:r>
        <w:rPr>
          <w:noProof/>
          <w:lang w:eastAsia="ru-RU"/>
        </w:rPr>
        <w:drawing>
          <wp:inline distT="0" distB="0" distL="0" distR="0" wp14:anchorId="0A484CED" wp14:editId="4C568681">
            <wp:extent cx="9251950" cy="6626860"/>
            <wp:effectExtent l="0" t="0" r="635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662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04DB4" w:rsidRDefault="00204DB4" w:rsidP="006375B7">
      <w:pPr>
        <w:tabs>
          <w:tab w:val="left" w:pos="3060"/>
        </w:tabs>
        <w:spacing w:after="0" w:line="240" w:lineRule="auto"/>
        <w:ind w:left="-1134" w:right="-143" w:firstLine="1134"/>
        <w:jc w:val="right"/>
        <w:rPr>
          <w:rFonts w:ascii="Times New Roman" w:hAnsi="Times New Roman"/>
          <w:sz w:val="24"/>
          <w:szCs w:val="24"/>
        </w:rPr>
      </w:pPr>
    </w:p>
    <w:p w:rsidR="00963DB7" w:rsidRDefault="00963DB7" w:rsidP="0075122A">
      <w:pPr>
        <w:pStyle w:val="Default"/>
        <w:jc w:val="center"/>
      </w:pPr>
    </w:p>
    <w:p w:rsidR="00567BFD" w:rsidRPr="00B40DA5" w:rsidRDefault="006375B7" w:rsidP="00567BFD">
      <w:pPr>
        <w:pStyle w:val="Default"/>
      </w:pPr>
      <w:r>
        <w:t xml:space="preserve">     </w:t>
      </w:r>
      <w:r w:rsidR="00567BFD" w:rsidRPr="00B40DA5">
        <w:t>Рабочая программа курса «Настольный теннис» разработана на основании федерального государственного образовательного стандарта начального общего образования</w:t>
      </w:r>
      <w:r w:rsidR="00567BFD" w:rsidRPr="00B40DA5">
        <w:rPr>
          <w:b/>
          <w:bCs/>
        </w:rPr>
        <w:t xml:space="preserve">, </w:t>
      </w:r>
      <w:r w:rsidR="00567BFD" w:rsidRPr="00B40DA5">
        <w:t>основной образовательной программы начальн</w:t>
      </w:r>
      <w:r w:rsidR="004479F0">
        <w:t>ого общего образования муниципального бюджетного общеобразовательного учреждения «Джалильская гимназия»</w:t>
      </w:r>
      <w:r w:rsidR="00567BFD" w:rsidRPr="00B40DA5">
        <w:t>, рекомендаций, изложенн</w:t>
      </w:r>
      <w:r w:rsidR="00B40DA5" w:rsidRPr="00B40DA5">
        <w:t>ыми в «Комплексной программе фи</w:t>
      </w:r>
      <w:r w:rsidR="00567BFD" w:rsidRPr="00B40DA5">
        <w:t xml:space="preserve">зического воспитания учащихся 1 – 11 классов» (В. И. Лях, А, А. Зданевич. – Москва: «Просвещение», 2015г.). </w:t>
      </w:r>
    </w:p>
    <w:p w:rsidR="00B40DA5" w:rsidRPr="00B40DA5" w:rsidRDefault="00567BFD" w:rsidP="00B40DA5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0DA5">
        <w:rPr>
          <w:rFonts w:ascii="Times New Roman" w:hAnsi="Times New Roman" w:cs="Times New Roman"/>
          <w:sz w:val="24"/>
          <w:szCs w:val="24"/>
        </w:rPr>
        <w:t xml:space="preserve">. </w:t>
      </w:r>
      <w:r w:rsidR="00B40DA5" w:rsidRPr="00B40DA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программа “Настольный теннис” имеет </w:t>
      </w:r>
      <w:r w:rsidR="00B40DA5" w:rsidRPr="00B40DA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физкультурно-спортивную</w:t>
      </w:r>
      <w:r w:rsidR="00B40DA5" w:rsidRPr="00B40DA5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направленность по уровню освоения </w:t>
      </w:r>
      <w:r w:rsidR="00B40DA5" w:rsidRPr="00B40DA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общекультурная.</w:t>
      </w:r>
    </w:p>
    <w:p w:rsidR="00B40DA5" w:rsidRPr="00B40DA5" w:rsidRDefault="00B40DA5" w:rsidP="00B40D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0D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Программа пропагандирует здоровый образ жизни и служит средством профилактики и коррекции здоровья. Особое внимание уделяется формированию правильной осанки, воспитанию и развитию основных физических качеств: быстроты, выносливости, силы, гибкости, ловкости. Физическая подготовка теннисиста осуществляется в тесной связи с овладением техники выполнения каждого упражнения. Одна из главных задач физической подготовки – повышение эффективности техники</w:t>
      </w:r>
    </w:p>
    <w:p w:rsidR="00B40DA5" w:rsidRPr="00B40DA5" w:rsidRDefault="00B40DA5" w:rsidP="00B40D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0D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Стремление превзойти соперника в быстроте действий, изобретательности, меткости бросков и других действий, направленных на достижение победы, приучает занимающихся мобилизовывать свои возможности, действовать с максимальным напряжением сил, преодолевать трудности, возникающие в ходе спортивной борьбы</w:t>
      </w:r>
    </w:p>
    <w:p w:rsidR="00567BFD" w:rsidRPr="00B40DA5" w:rsidRDefault="00B40DA5" w:rsidP="00B40DA5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0D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Соревновательный характер игры, самостоятельность действий, непрерывное изменение обстановки, удача или неуспех вызывают у играющих проявление разнообразных чувств и переживаний. Высокий эмоциональный подъем способствует поддержанию постоянной активности и интереса к игре. Эти особенности настольный тенниса создают благоприятные условия для воспитания у занимающихся умения управлять эмоциями, не терять контроля за своими действиями, в случае успеха не ослаблять борьбы, а при неудаче не падать духом.</w:t>
      </w:r>
    </w:p>
    <w:p w:rsidR="00567BFD" w:rsidRPr="00B40DA5" w:rsidRDefault="006375B7" w:rsidP="00567BFD">
      <w:pPr>
        <w:pStyle w:val="Default"/>
      </w:pPr>
      <w:r>
        <w:rPr>
          <w:b/>
          <w:bCs/>
        </w:rPr>
        <w:t xml:space="preserve">     </w:t>
      </w:r>
      <w:r w:rsidR="00567BFD" w:rsidRPr="00B40DA5">
        <w:rPr>
          <w:b/>
          <w:bCs/>
        </w:rPr>
        <w:t xml:space="preserve">Целью программы </w:t>
      </w:r>
      <w:r w:rsidR="00567BFD" w:rsidRPr="00B40DA5">
        <w:t xml:space="preserve">является формирование разносторонне гармонически физически развитой личности, готовой к активной творческой самореализации в пространстве общечеловеческой культуры; использование средств настольного тенниса для укрепления и сохранения собственного здоровья, воспитания ответственности и профессионального самоопределения в соответствии с индивидуальными способностями в организации здорового образа жизни. </w:t>
      </w:r>
    </w:p>
    <w:p w:rsidR="00567BFD" w:rsidRPr="00B40DA5" w:rsidRDefault="00567BFD" w:rsidP="00567BFD">
      <w:pPr>
        <w:pStyle w:val="Default"/>
      </w:pPr>
      <w:r w:rsidRPr="00B40DA5">
        <w:t xml:space="preserve">В рамках реализации этой цели программа по настольному теннису для обучающихся начальной школы будет способствовать решению следующих </w:t>
      </w:r>
      <w:r w:rsidRPr="00B40DA5">
        <w:rPr>
          <w:b/>
          <w:bCs/>
        </w:rPr>
        <w:t xml:space="preserve">задач: </w:t>
      </w:r>
    </w:p>
    <w:p w:rsidR="00567BFD" w:rsidRPr="00B40DA5" w:rsidRDefault="00567BFD" w:rsidP="00567BFD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0DA5">
        <w:rPr>
          <w:rFonts w:ascii="Times New Roman" w:hAnsi="Times New Roman" w:cs="Times New Roman"/>
          <w:sz w:val="24"/>
          <w:szCs w:val="24"/>
        </w:rPr>
        <w:t xml:space="preserve"> Формирование здорового образа жизни средствами настольного тенниса.</w:t>
      </w:r>
    </w:p>
    <w:p w:rsidR="00567BFD" w:rsidRPr="00B40DA5" w:rsidRDefault="00567BFD" w:rsidP="00567BFD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0DA5">
        <w:rPr>
          <w:rFonts w:ascii="Times New Roman" w:hAnsi="Times New Roman" w:cs="Times New Roman"/>
          <w:sz w:val="24"/>
          <w:szCs w:val="24"/>
        </w:rPr>
        <w:t xml:space="preserve">Развитие основных физических качеств, формирование жизненно важных двигательных умений и навыков. </w:t>
      </w:r>
    </w:p>
    <w:p w:rsidR="00567BFD" w:rsidRPr="00B40DA5" w:rsidRDefault="00567BFD" w:rsidP="00567BFD">
      <w:pPr>
        <w:pStyle w:val="Default"/>
        <w:numPr>
          <w:ilvl w:val="0"/>
          <w:numId w:val="2"/>
        </w:numPr>
      </w:pPr>
      <w:r w:rsidRPr="00B40DA5">
        <w:t xml:space="preserve">Укрепление и сохранение здоровья, развитие специальных психофизических качеств (реакция, внимание, мышление), воспитание гармонично-развитой личности, нацеленной на многолетнее сохранение высокого уровня общей работоспособности. </w:t>
      </w:r>
    </w:p>
    <w:p w:rsidR="00567BFD" w:rsidRPr="00B40DA5" w:rsidRDefault="00567BFD" w:rsidP="00567BFD">
      <w:pPr>
        <w:pStyle w:val="Default"/>
        <w:numPr>
          <w:ilvl w:val="0"/>
          <w:numId w:val="2"/>
        </w:numPr>
      </w:pPr>
      <w:r w:rsidRPr="00B40DA5">
        <w:t xml:space="preserve">Воспитание положительных качеств личности, коллективного взаимодействия и сотрудничества в учебной и соревновательной деятельности. </w:t>
      </w:r>
    </w:p>
    <w:p w:rsidR="00567BFD" w:rsidRPr="00B40DA5" w:rsidRDefault="00567BFD" w:rsidP="00567BFD">
      <w:pPr>
        <w:pStyle w:val="Default"/>
      </w:pPr>
    </w:p>
    <w:p w:rsidR="00567BFD" w:rsidRPr="00B40DA5" w:rsidRDefault="00567BFD" w:rsidP="00567BFD">
      <w:pPr>
        <w:pStyle w:val="Default"/>
      </w:pPr>
      <w:r w:rsidRPr="00B40DA5">
        <w:t xml:space="preserve"> </w:t>
      </w:r>
    </w:p>
    <w:p w:rsidR="00567BFD" w:rsidRPr="00B40DA5" w:rsidRDefault="00567BFD" w:rsidP="00984CE5">
      <w:pPr>
        <w:pStyle w:val="Default"/>
        <w:pageBreakBefore/>
        <w:jc w:val="center"/>
      </w:pPr>
      <w:r w:rsidRPr="00B40DA5">
        <w:rPr>
          <w:b/>
          <w:bCs/>
        </w:rPr>
        <w:lastRenderedPageBreak/>
        <w:t>Личностные, метапредметные и предметные резул</w:t>
      </w:r>
      <w:r w:rsidR="00984CE5" w:rsidRPr="00B40DA5">
        <w:rPr>
          <w:b/>
          <w:bCs/>
        </w:rPr>
        <w:t>ьтаты освоения программы</w:t>
      </w:r>
      <w:r w:rsidRPr="00B40DA5">
        <w:rPr>
          <w:b/>
          <w:bCs/>
        </w:rPr>
        <w:t>.</w:t>
      </w:r>
    </w:p>
    <w:p w:rsidR="00567BFD" w:rsidRPr="00B40DA5" w:rsidRDefault="00567BFD" w:rsidP="00567BFD">
      <w:pPr>
        <w:pStyle w:val="Default"/>
      </w:pPr>
      <w:r w:rsidRPr="00B40DA5">
        <w:rPr>
          <w:b/>
          <w:bCs/>
        </w:rPr>
        <w:t xml:space="preserve">Личностные результаты </w:t>
      </w:r>
      <w:r w:rsidRPr="00B40DA5">
        <w:t xml:space="preserve">отражаются в индивидуальных качественных свойствах обучающихся, которые приобретаются в процессе освоения учебного предмета «Физическая культура». Эти качественные свойства проявляются, прежде всего, в положительном отношении обучающихся к занятиям двигательной (физкультурной) деятельностью, накоплении необходимых знаний, а также в умении использовать занятия настольным теннисом для удовлетворения индивидуальных интересов и потребностей, достижения личностно значимых результатов в физическом совершенстве. При занятиях настольным теннисом стимулируется работа сердечно-сосудистой системы, развивается выносливость, скоростно-силовые и скоростные способности, укрепляются крупные мышц рук, плеч, ног. Настольный теннис развивает такие жизненно важные качества как реакция на движущийся объект, реакция антиципации (предугадывания), быстрота мышления и принятия решений в неожиданно меняющихся игровых условиях, концентрация внимания и распределение внимания, что существенно сказывается на умственной деятельности и процессе обучения. Происходит общее укрепление и оздоровление организма. Дети учатся понимать собственное тело, управлять им, что помогает избежать травмоопасных ситуаций на переменах и при всех видах физической активности. Соревновательный элемент в настольном теннисе способствует развитию личности ребенка, в частности качеств лидера, воспитывает целеустремленность и бойцовские качества. Настольный теннис позволяет выразить себя как индивидуально, так и как игрока команды. Способствует развитию уверенности в себе, умению ставить и решать двигательные задачи. Через усвоение теннисного этикета служит прекрасным средством коммуникативного общения, развивает навыки сотрудничества и взаимопонимания. </w:t>
      </w:r>
    </w:p>
    <w:p w:rsidR="00567BFD" w:rsidRPr="00B40DA5" w:rsidRDefault="00567BFD" w:rsidP="00567BFD">
      <w:pPr>
        <w:pStyle w:val="Default"/>
      </w:pPr>
      <w:r w:rsidRPr="00B40DA5">
        <w:rPr>
          <w:b/>
          <w:bCs/>
        </w:rPr>
        <w:t xml:space="preserve">Метапредметные результаты </w:t>
      </w:r>
      <w:r w:rsidRPr="00B40DA5">
        <w:t xml:space="preserve">характеризуют уровень сформированности качественных универсальных способностей обучающихся, проявляющихся в активном применении знаний и умений в познавательной и предметно-практической деятельности. Приобретенные на базе освоения содержания предмета «Физическая культура», в единстве с освоением программного материала других образовательных дисциплин, универсальные способности потребуются как в рамках образовательного процесса - умение учиться, так и в реальной повседневной жизни обучающихся. </w:t>
      </w:r>
    </w:p>
    <w:p w:rsidR="00567BFD" w:rsidRPr="00B40DA5" w:rsidRDefault="00567BFD" w:rsidP="00567BFD">
      <w:pPr>
        <w:pStyle w:val="Default"/>
      </w:pPr>
      <w:r w:rsidRPr="00B40DA5">
        <w:rPr>
          <w:i/>
          <w:iCs/>
        </w:rPr>
        <w:t xml:space="preserve">В области физической культуры: </w:t>
      </w:r>
    </w:p>
    <w:p w:rsidR="00567BFD" w:rsidRPr="00B40DA5" w:rsidRDefault="00567BFD" w:rsidP="00567BFD">
      <w:pPr>
        <w:pStyle w:val="Default"/>
      </w:pPr>
      <w:r w:rsidRPr="00B40DA5">
        <w:t>- владение широким арсеналом двигательных действий и физических упражнений на базе</w:t>
      </w:r>
      <w:r w:rsidR="00984CE5" w:rsidRPr="00B40DA5">
        <w:t xml:space="preserve"> </w:t>
      </w:r>
      <w:r w:rsidRPr="00B40DA5">
        <w:t xml:space="preserve">овладения упражнений с мячом и ракеткой, активное использование настольного тенниса в самостоятельно организуемой спортивно-оздоровительной и физкультурно-оздоровительной деятельности; </w:t>
      </w:r>
    </w:p>
    <w:p w:rsidR="00567BFD" w:rsidRPr="00B40DA5" w:rsidRDefault="00567BFD" w:rsidP="00567BFD">
      <w:pPr>
        <w:pStyle w:val="Default"/>
      </w:pPr>
      <w:r w:rsidRPr="00B40DA5">
        <w:t xml:space="preserve">- владение способами наблюдения за показателями индивидуального здоровья, физического развития, использование этих показателей в организации и проведении самостоятельных форм занятий по настольному теннису. </w:t>
      </w:r>
    </w:p>
    <w:p w:rsidR="00567BFD" w:rsidRPr="00B40DA5" w:rsidRDefault="00567BFD" w:rsidP="00567BFD">
      <w:pPr>
        <w:pStyle w:val="Default"/>
      </w:pPr>
      <w:r w:rsidRPr="00B40DA5">
        <w:rPr>
          <w:b/>
          <w:bCs/>
        </w:rPr>
        <w:t xml:space="preserve">Предметные результаты </w:t>
      </w:r>
      <w:r w:rsidRPr="00B40DA5">
        <w:t xml:space="preserve">характеризуют опыт обучающихся в творческой двигательной деятельности, которые приобретаются и закрепляются в процессе освоения учебного предмета «Физическая культура». Приобретаемый опыт проявляется в освоении двигательных умений и навыков, умениях их применять при решении практических задач, связанных с организацией и проведением самостоятельных занятий по настольному теннису. </w:t>
      </w:r>
    </w:p>
    <w:p w:rsidR="00567BFD" w:rsidRPr="00B40DA5" w:rsidRDefault="00567BFD" w:rsidP="00567BFD">
      <w:pPr>
        <w:pStyle w:val="Default"/>
      </w:pPr>
      <w:r w:rsidRPr="00B40DA5">
        <w:rPr>
          <w:i/>
          <w:iCs/>
        </w:rPr>
        <w:t xml:space="preserve">В области познавательной культуры: </w:t>
      </w:r>
    </w:p>
    <w:p w:rsidR="00963DB7" w:rsidRDefault="00567BFD" w:rsidP="00963DB7">
      <w:pPr>
        <w:pStyle w:val="Default"/>
      </w:pPr>
      <w:r w:rsidRPr="00B40DA5">
        <w:t>- владение знаниями об особенностях индивидуального здоровья и о</w:t>
      </w:r>
      <w:r w:rsidR="00984CE5" w:rsidRPr="00B40DA5">
        <w:t xml:space="preserve"> </w:t>
      </w:r>
      <w:r w:rsidRPr="00B40DA5">
        <w:t>функциональных возможностях организма, способах профилактики</w:t>
      </w:r>
      <w:r w:rsidR="00984CE5" w:rsidRPr="00B40DA5">
        <w:t xml:space="preserve"> </w:t>
      </w:r>
      <w:r w:rsidRPr="00B40DA5">
        <w:t xml:space="preserve">заболеваний средствами физической культуры, в частности настольного тенниса; </w:t>
      </w:r>
    </w:p>
    <w:p w:rsidR="00567BFD" w:rsidRPr="00B40DA5" w:rsidRDefault="00567BFD" w:rsidP="00963DB7">
      <w:pPr>
        <w:pStyle w:val="Default"/>
      </w:pPr>
      <w:r w:rsidRPr="00B40DA5">
        <w:rPr>
          <w:i/>
          <w:iCs/>
        </w:rPr>
        <w:t xml:space="preserve">В области нравственной культуры: </w:t>
      </w:r>
    </w:p>
    <w:p w:rsidR="00567BFD" w:rsidRPr="00B40DA5" w:rsidRDefault="00567BFD" w:rsidP="00567BFD">
      <w:pPr>
        <w:pStyle w:val="Default"/>
      </w:pPr>
      <w:r w:rsidRPr="00B40DA5">
        <w:lastRenderedPageBreak/>
        <w:t xml:space="preserve">- 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 в настольном теннисе; </w:t>
      </w:r>
    </w:p>
    <w:p w:rsidR="00567BFD" w:rsidRPr="00B40DA5" w:rsidRDefault="00567BFD" w:rsidP="00567BFD">
      <w:pPr>
        <w:pStyle w:val="Default"/>
      </w:pPr>
      <w:r w:rsidRPr="00B40DA5">
        <w:t xml:space="preserve">- 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окружающим, самообладанием при проигрыше и выигрыше. </w:t>
      </w:r>
    </w:p>
    <w:p w:rsidR="00567BFD" w:rsidRPr="00B40DA5" w:rsidRDefault="00567BFD" w:rsidP="00567BFD">
      <w:pPr>
        <w:pStyle w:val="Default"/>
      </w:pPr>
      <w:r w:rsidRPr="00B40DA5">
        <w:rPr>
          <w:i/>
          <w:iCs/>
        </w:rPr>
        <w:t xml:space="preserve">В области трудовой культуры: </w:t>
      </w:r>
    </w:p>
    <w:p w:rsidR="00567BFD" w:rsidRPr="00B40DA5" w:rsidRDefault="00567BFD" w:rsidP="00567BFD">
      <w:pPr>
        <w:pStyle w:val="Default"/>
      </w:pPr>
      <w:r w:rsidRPr="00B40DA5">
        <w:t xml:space="preserve">- умение содержать в порядке спортивный инвентарь и оборудование, спортивную одежду, осуществлять их подготовку к занятиям и спортивным соревнованиям. </w:t>
      </w:r>
    </w:p>
    <w:p w:rsidR="00567BFD" w:rsidRPr="00B40DA5" w:rsidRDefault="00567BFD" w:rsidP="00567BFD">
      <w:pPr>
        <w:pStyle w:val="Default"/>
      </w:pPr>
      <w:r w:rsidRPr="00B40DA5">
        <w:rPr>
          <w:i/>
          <w:iCs/>
        </w:rPr>
        <w:t xml:space="preserve">В области эстетической культуры: </w:t>
      </w:r>
    </w:p>
    <w:p w:rsidR="00567BFD" w:rsidRPr="00B40DA5" w:rsidRDefault="00567BFD" w:rsidP="00567BFD">
      <w:pPr>
        <w:pStyle w:val="Default"/>
      </w:pPr>
      <w:r w:rsidRPr="00B40DA5">
        <w:t xml:space="preserve">- умение длительно сохранять правильную осанку при разнообразных формах движения и передвижений; </w:t>
      </w:r>
    </w:p>
    <w:p w:rsidR="00567BFD" w:rsidRPr="00B40DA5" w:rsidRDefault="00567BFD" w:rsidP="00567BFD">
      <w:pPr>
        <w:pStyle w:val="Default"/>
      </w:pPr>
      <w:r w:rsidRPr="00B40DA5">
        <w:t xml:space="preserve">- умение передвигаться и выполнять сложно координационные движения красиво легко и непринужденно. </w:t>
      </w:r>
    </w:p>
    <w:p w:rsidR="00567BFD" w:rsidRPr="00B40DA5" w:rsidRDefault="00567BFD" w:rsidP="00567BFD">
      <w:pPr>
        <w:pStyle w:val="Default"/>
      </w:pPr>
      <w:r w:rsidRPr="00B40DA5">
        <w:rPr>
          <w:i/>
          <w:iCs/>
        </w:rPr>
        <w:t xml:space="preserve">В области коммуникативной культуры: </w:t>
      </w:r>
    </w:p>
    <w:p w:rsidR="00567BFD" w:rsidRPr="00B40DA5" w:rsidRDefault="00567BFD" w:rsidP="00567BFD">
      <w:pPr>
        <w:pStyle w:val="Default"/>
      </w:pPr>
      <w:r w:rsidRPr="00B40DA5">
        <w:t xml:space="preserve">- 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 </w:t>
      </w:r>
    </w:p>
    <w:p w:rsidR="00567BFD" w:rsidRPr="00B40DA5" w:rsidRDefault="00567BFD" w:rsidP="00567BFD">
      <w:pPr>
        <w:pStyle w:val="Default"/>
      </w:pPr>
      <w:r w:rsidRPr="00B40DA5">
        <w:rPr>
          <w:i/>
          <w:iCs/>
        </w:rPr>
        <w:t xml:space="preserve">В области физической культуры: </w:t>
      </w:r>
    </w:p>
    <w:p w:rsidR="00567BFD" w:rsidRPr="00B40DA5" w:rsidRDefault="00567BFD" w:rsidP="00567BFD">
      <w:pPr>
        <w:pStyle w:val="Default"/>
      </w:pPr>
      <w:r w:rsidRPr="00B40DA5">
        <w:t xml:space="preserve">- владение навыками выполнения жизненно важных двигательных умений (ходьба, бег, прыжки, и др.) различными способами, в различных изменяющихся внешних условиях; </w:t>
      </w:r>
    </w:p>
    <w:p w:rsidR="00567BFD" w:rsidRPr="00B40DA5" w:rsidRDefault="00567BFD" w:rsidP="00567BFD">
      <w:pPr>
        <w:pStyle w:val="Default"/>
      </w:pPr>
      <w:r w:rsidRPr="00B40DA5">
        <w:t xml:space="preserve">- владение навыками выполнения разнообразных физических упражнений, технических действий в настольном теннисе, а также применения их в игровой и соревновательной деятельности; </w:t>
      </w:r>
    </w:p>
    <w:p w:rsidR="00567BFD" w:rsidRPr="00B40DA5" w:rsidRDefault="00567BFD" w:rsidP="00567BFD">
      <w:pPr>
        <w:pStyle w:val="Default"/>
      </w:pPr>
      <w:r w:rsidRPr="00B40DA5">
        <w:t xml:space="preserve">- умение максимально проявлять физические способности при выполнении тестовых заданий по настольному теннису. </w:t>
      </w:r>
    </w:p>
    <w:p w:rsidR="00567BFD" w:rsidRPr="00B40DA5" w:rsidRDefault="00567BFD" w:rsidP="00567BFD">
      <w:pPr>
        <w:pStyle w:val="Default"/>
      </w:pPr>
      <w:r w:rsidRPr="00B40DA5">
        <w:rPr>
          <w:b/>
          <w:bCs/>
        </w:rPr>
        <w:t xml:space="preserve">Планируемые результаты изучения учебного предмета </w:t>
      </w:r>
    </w:p>
    <w:p w:rsidR="00567BFD" w:rsidRPr="00B40DA5" w:rsidRDefault="00567BFD" w:rsidP="00567BFD">
      <w:pPr>
        <w:pStyle w:val="Default"/>
      </w:pPr>
      <w:r w:rsidRPr="00B40DA5">
        <w:rPr>
          <w:i/>
          <w:iCs/>
        </w:rPr>
        <w:t>Обучающиеся овладевают следующими умениями и навыками</w:t>
      </w:r>
      <w:r w:rsidRPr="00B40DA5">
        <w:t xml:space="preserve">: </w:t>
      </w:r>
    </w:p>
    <w:p w:rsidR="00567BFD" w:rsidRPr="00B40DA5" w:rsidRDefault="00567BFD" w:rsidP="00567BFD">
      <w:pPr>
        <w:pStyle w:val="Default"/>
      </w:pPr>
      <w:r w:rsidRPr="00B40DA5">
        <w:t xml:space="preserve">- свободно обращаться с ракеткой и мячом, уверенно ловить мяч руками с отскока и с лета, катать мячи руками и ракеткой по различным направлениям (линия, диагональ), останавливать ракеткой катящийся мяч, уверенно выполнять «чеканку» (отбивания мяча от пола), подбивать мяч на ладонной и тыльной сторонах ракетки, контролируя при движении высоту и вертикальное направление отскока мяча; </w:t>
      </w:r>
    </w:p>
    <w:p w:rsidR="00567BFD" w:rsidRPr="00B40DA5" w:rsidRDefault="00567BFD" w:rsidP="00567BFD">
      <w:pPr>
        <w:pStyle w:val="Default"/>
      </w:pPr>
      <w:r w:rsidRPr="00B40DA5">
        <w:t xml:space="preserve">- выполнять имитацию ударов срезкой справа и слева с правильным балансом, показывать расположение точки контакта, делать окончание удара с поднятым локтем на уровне плеч; </w:t>
      </w:r>
    </w:p>
    <w:p w:rsidR="00567BFD" w:rsidRPr="00B40DA5" w:rsidRDefault="00567BFD" w:rsidP="00567BFD">
      <w:pPr>
        <w:pStyle w:val="Default"/>
      </w:pPr>
      <w:r w:rsidRPr="00B40DA5">
        <w:t xml:space="preserve">- выполнять серии розыгрышей ударами срезкой друг с другом в паре только справа или только слева с акцентом на: а) технику исполнения, б) удержание мяча в игре; </w:t>
      </w:r>
    </w:p>
    <w:p w:rsidR="00567BFD" w:rsidRPr="00B40DA5" w:rsidRDefault="00567BFD" w:rsidP="00567BFD">
      <w:pPr>
        <w:pStyle w:val="Default"/>
      </w:pPr>
      <w:r w:rsidRPr="00B40DA5">
        <w:t xml:space="preserve">- перемещаться в стороны от центра стола на 2-3 шага и играть с чередованием ударов срезкой справа – слева; </w:t>
      </w:r>
    </w:p>
    <w:p w:rsidR="00567BFD" w:rsidRPr="00B40DA5" w:rsidRDefault="00567BFD" w:rsidP="00567BFD">
      <w:pPr>
        <w:pStyle w:val="Default"/>
      </w:pPr>
      <w:r w:rsidRPr="00B40DA5">
        <w:t xml:space="preserve">- уверенно выполнять удары срезкой в средней точке полета мяча в правильной стойке; </w:t>
      </w:r>
    </w:p>
    <w:p w:rsidR="00567BFD" w:rsidRPr="00B40DA5" w:rsidRDefault="00567BFD" w:rsidP="00567BFD">
      <w:pPr>
        <w:pStyle w:val="Default"/>
      </w:pPr>
      <w:r w:rsidRPr="00B40DA5">
        <w:t xml:space="preserve">- иметь представление о правилах игры и способе начисления очка при игре на счет; </w:t>
      </w:r>
    </w:p>
    <w:p w:rsidR="00567BFD" w:rsidRPr="00B40DA5" w:rsidRDefault="00567BFD" w:rsidP="00984CE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40DA5">
        <w:rPr>
          <w:rFonts w:ascii="Times New Roman" w:hAnsi="Times New Roman" w:cs="Times New Roman"/>
          <w:sz w:val="24"/>
          <w:szCs w:val="24"/>
        </w:rPr>
        <w:t>- активно сотрудничать с другими детьми на занятии, проявлять положительные эмоции при двигательной активности.</w:t>
      </w:r>
    </w:p>
    <w:p w:rsidR="00316A23" w:rsidRDefault="00316A23" w:rsidP="00316A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Содержание</w:t>
      </w:r>
      <w:bookmarkStart w:id="1" w:name="_Toc312492504"/>
    </w:p>
    <w:p w:rsidR="00316A23" w:rsidRPr="00316A23" w:rsidRDefault="00316A23" w:rsidP="00316A2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16A23">
        <w:rPr>
          <w:rFonts w:ascii="Times New Roman" w:hAnsi="Times New Roman" w:cs="Times New Roman"/>
          <w:sz w:val="24"/>
          <w:szCs w:val="24"/>
        </w:rPr>
        <w:t>Знания о физической культуре</w:t>
      </w:r>
      <w:bookmarkEnd w:id="1"/>
    </w:p>
    <w:p w:rsidR="00316A23" w:rsidRPr="00316A23" w:rsidRDefault="00316A23" w:rsidP="00316A23">
      <w:pPr>
        <w:shd w:val="clear" w:color="auto" w:fill="FFFFFF"/>
        <w:spacing w:after="0" w:line="240" w:lineRule="auto"/>
        <w:ind w:left="34" w:firstLine="533"/>
        <w:jc w:val="both"/>
        <w:rPr>
          <w:rFonts w:ascii="Times New Roman" w:hAnsi="Times New Roman" w:cs="Times New Roman"/>
          <w:sz w:val="24"/>
          <w:szCs w:val="24"/>
        </w:rPr>
      </w:pPr>
      <w:r w:rsidRPr="00316A23">
        <w:rPr>
          <w:rFonts w:ascii="Times New Roman" w:hAnsi="Times New Roman" w:cs="Times New Roman"/>
          <w:sz w:val="24"/>
          <w:szCs w:val="24"/>
        </w:rPr>
        <w:lastRenderedPageBreak/>
        <w:t>Физическая культура в современном обществе. История развития настольного тенниса, и его роль в современном обществе. Оборудование и спортинвентарь для настольного тенниса. Правила безопасности игры. Правила соревнований.</w:t>
      </w:r>
    </w:p>
    <w:p w:rsidR="00316A23" w:rsidRPr="00316A23" w:rsidRDefault="00316A23" w:rsidP="00316A2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A23">
        <w:rPr>
          <w:rFonts w:ascii="Times New Roman" w:hAnsi="Times New Roman" w:cs="Times New Roman"/>
          <w:b/>
          <w:iCs/>
          <w:spacing w:val="-5"/>
          <w:sz w:val="24"/>
          <w:szCs w:val="24"/>
        </w:rPr>
        <w:t>Способы двигательной деятельности</w:t>
      </w:r>
    </w:p>
    <w:p w:rsidR="00316A23" w:rsidRPr="00316A23" w:rsidRDefault="00316A23" w:rsidP="00316A23">
      <w:pPr>
        <w:shd w:val="clear" w:color="auto" w:fill="FFFFFF"/>
        <w:spacing w:after="0" w:line="240" w:lineRule="auto"/>
        <w:ind w:left="34" w:firstLine="533"/>
        <w:jc w:val="both"/>
        <w:rPr>
          <w:rFonts w:ascii="Times New Roman" w:hAnsi="Times New Roman" w:cs="Times New Roman"/>
          <w:sz w:val="24"/>
          <w:szCs w:val="24"/>
        </w:rPr>
      </w:pPr>
      <w:r w:rsidRPr="00316A23">
        <w:rPr>
          <w:rFonts w:ascii="Times New Roman" w:hAnsi="Times New Roman" w:cs="Times New Roman"/>
          <w:sz w:val="24"/>
          <w:szCs w:val="24"/>
        </w:rPr>
        <w:t xml:space="preserve">Выбор ракетки и способы держания. Жесткий хват, мягкий </w:t>
      </w:r>
      <w:r w:rsidRPr="00316A23">
        <w:rPr>
          <w:rFonts w:ascii="Times New Roman" w:hAnsi="Times New Roman" w:cs="Times New Roman"/>
          <w:spacing w:val="-2"/>
          <w:sz w:val="24"/>
          <w:szCs w:val="24"/>
        </w:rPr>
        <w:t>хват, хват «пером». Разновидности хватки «пером», «малые кле</w:t>
      </w:r>
      <w:r w:rsidRPr="00316A23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316A23">
        <w:rPr>
          <w:rFonts w:ascii="Times New Roman" w:hAnsi="Times New Roman" w:cs="Times New Roman"/>
          <w:sz w:val="24"/>
          <w:szCs w:val="24"/>
        </w:rPr>
        <w:t>щи», «большие клещи».</w:t>
      </w:r>
    </w:p>
    <w:p w:rsidR="00316A23" w:rsidRPr="00316A23" w:rsidRDefault="00316A23" w:rsidP="00316A23">
      <w:pPr>
        <w:shd w:val="clear" w:color="auto" w:fill="FFFFFF"/>
        <w:spacing w:after="0" w:line="240" w:lineRule="auto"/>
        <w:ind w:left="34" w:firstLine="533"/>
        <w:jc w:val="both"/>
        <w:rPr>
          <w:rFonts w:ascii="Times New Roman" w:hAnsi="Times New Roman" w:cs="Times New Roman"/>
          <w:sz w:val="24"/>
          <w:szCs w:val="24"/>
        </w:rPr>
      </w:pPr>
      <w:r w:rsidRPr="00316A23">
        <w:rPr>
          <w:rFonts w:ascii="Times New Roman" w:hAnsi="Times New Roman" w:cs="Times New Roman"/>
          <w:spacing w:val="-3"/>
          <w:sz w:val="24"/>
          <w:szCs w:val="24"/>
        </w:rPr>
        <w:t>Удары по мячу накатом. Удар по мячу с полулета, удар под</w:t>
      </w:r>
      <w:r w:rsidRPr="00316A23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316A23">
        <w:rPr>
          <w:rFonts w:ascii="Times New Roman" w:hAnsi="Times New Roman" w:cs="Times New Roman"/>
          <w:sz w:val="24"/>
          <w:szCs w:val="24"/>
        </w:rPr>
        <w:t>резкой, срезка, толчок.</w:t>
      </w:r>
    </w:p>
    <w:p w:rsidR="00316A23" w:rsidRPr="00316A23" w:rsidRDefault="00316A23" w:rsidP="00316A23">
      <w:pPr>
        <w:shd w:val="clear" w:color="auto" w:fill="FFFFFF"/>
        <w:spacing w:after="0" w:line="240" w:lineRule="auto"/>
        <w:ind w:left="34" w:firstLine="533"/>
        <w:jc w:val="both"/>
        <w:rPr>
          <w:rFonts w:ascii="Times New Roman" w:hAnsi="Times New Roman" w:cs="Times New Roman"/>
          <w:sz w:val="24"/>
          <w:szCs w:val="24"/>
        </w:rPr>
      </w:pPr>
      <w:r w:rsidRPr="00316A23">
        <w:rPr>
          <w:rFonts w:ascii="Times New Roman" w:hAnsi="Times New Roman" w:cs="Times New Roman"/>
          <w:sz w:val="24"/>
          <w:szCs w:val="24"/>
        </w:rPr>
        <w:t>Игра в ближней и дальней зонах. Вращение мяча.</w:t>
      </w:r>
    </w:p>
    <w:p w:rsidR="00316A23" w:rsidRPr="00316A23" w:rsidRDefault="00316A23" w:rsidP="00316A23">
      <w:pPr>
        <w:shd w:val="clear" w:color="auto" w:fill="FFFFFF"/>
        <w:spacing w:after="0" w:line="240" w:lineRule="auto"/>
        <w:ind w:left="34" w:firstLine="533"/>
        <w:jc w:val="both"/>
        <w:rPr>
          <w:rFonts w:ascii="Times New Roman" w:hAnsi="Times New Roman" w:cs="Times New Roman"/>
          <w:sz w:val="24"/>
          <w:szCs w:val="24"/>
        </w:rPr>
      </w:pPr>
      <w:r w:rsidRPr="00316A23">
        <w:rPr>
          <w:rFonts w:ascii="Times New Roman" w:hAnsi="Times New Roman" w:cs="Times New Roman"/>
          <w:sz w:val="24"/>
          <w:szCs w:val="24"/>
        </w:rPr>
        <w:t>Основные положения теннисиста. Исходные положения, выбор места. Способы перемещения. Шаги, прыжки, выпады, броски. Одношажные и двухшажные перемещения.</w:t>
      </w:r>
    </w:p>
    <w:p w:rsidR="00316A23" w:rsidRPr="00316A23" w:rsidRDefault="00316A23" w:rsidP="00316A23">
      <w:pPr>
        <w:shd w:val="clear" w:color="auto" w:fill="FFFFFF"/>
        <w:spacing w:after="0" w:line="240" w:lineRule="auto"/>
        <w:ind w:left="34" w:right="10" w:firstLine="533"/>
        <w:jc w:val="both"/>
        <w:rPr>
          <w:rFonts w:ascii="Times New Roman" w:hAnsi="Times New Roman" w:cs="Times New Roman"/>
          <w:sz w:val="24"/>
          <w:szCs w:val="24"/>
        </w:rPr>
      </w:pPr>
      <w:r w:rsidRPr="00316A23">
        <w:rPr>
          <w:rFonts w:ascii="Times New Roman" w:hAnsi="Times New Roman" w:cs="Times New Roman"/>
          <w:sz w:val="24"/>
          <w:szCs w:val="24"/>
        </w:rPr>
        <w:t xml:space="preserve">Подача (четыре группы подач: верхняя, боковая, нижняя и со смешанным вращением). Подачи: короткие и длинные. </w:t>
      </w:r>
      <w:r w:rsidRPr="00316A23">
        <w:rPr>
          <w:rFonts w:ascii="Times New Roman" w:hAnsi="Times New Roman" w:cs="Times New Roman"/>
          <w:spacing w:val="-1"/>
          <w:sz w:val="24"/>
          <w:szCs w:val="24"/>
        </w:rPr>
        <w:t>Подача накатом, удары слева, справа, контрнакат (с посту</w:t>
      </w:r>
      <w:r w:rsidRPr="00316A23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316A23">
        <w:rPr>
          <w:rFonts w:ascii="Times New Roman" w:hAnsi="Times New Roman" w:cs="Times New Roman"/>
          <w:sz w:val="24"/>
          <w:szCs w:val="24"/>
        </w:rPr>
        <w:t>пательным вращением). Удары: накатом с подрезанного мяча, накатом по короткому мячу, крученая «свеча» в броске.</w:t>
      </w:r>
    </w:p>
    <w:p w:rsidR="00316A23" w:rsidRPr="00316A23" w:rsidRDefault="00316A23" w:rsidP="00316A23">
      <w:pPr>
        <w:shd w:val="clear" w:color="auto" w:fill="FFFFFF"/>
        <w:spacing w:after="0" w:line="240" w:lineRule="auto"/>
        <w:ind w:left="34" w:firstLine="533"/>
        <w:jc w:val="both"/>
        <w:rPr>
          <w:rFonts w:ascii="Times New Roman" w:hAnsi="Times New Roman" w:cs="Times New Roman"/>
          <w:sz w:val="24"/>
          <w:szCs w:val="24"/>
        </w:rPr>
      </w:pPr>
      <w:r w:rsidRPr="00316A23">
        <w:rPr>
          <w:rFonts w:ascii="Times New Roman" w:hAnsi="Times New Roman" w:cs="Times New Roman"/>
          <w:sz w:val="24"/>
          <w:szCs w:val="24"/>
        </w:rPr>
        <w:t>Тактика одиночных игр.</w:t>
      </w:r>
    </w:p>
    <w:p w:rsidR="00316A23" w:rsidRPr="00316A23" w:rsidRDefault="00316A23" w:rsidP="00316A23">
      <w:pPr>
        <w:shd w:val="clear" w:color="auto" w:fill="FFFFFF"/>
        <w:spacing w:after="0" w:line="240" w:lineRule="auto"/>
        <w:ind w:left="34" w:firstLine="533"/>
        <w:jc w:val="both"/>
        <w:rPr>
          <w:rFonts w:ascii="Times New Roman" w:hAnsi="Times New Roman" w:cs="Times New Roman"/>
          <w:sz w:val="24"/>
          <w:szCs w:val="24"/>
        </w:rPr>
      </w:pPr>
      <w:r w:rsidRPr="00316A23">
        <w:rPr>
          <w:rFonts w:ascii="Times New Roman" w:hAnsi="Times New Roman" w:cs="Times New Roman"/>
          <w:sz w:val="24"/>
          <w:szCs w:val="24"/>
        </w:rPr>
        <w:t>Игра в защите.</w:t>
      </w:r>
    </w:p>
    <w:p w:rsidR="00316A23" w:rsidRPr="00316A23" w:rsidRDefault="00316A23" w:rsidP="00316A23">
      <w:pPr>
        <w:shd w:val="clear" w:color="auto" w:fill="FFFFFF"/>
        <w:spacing w:after="0" w:line="240" w:lineRule="auto"/>
        <w:ind w:left="34" w:firstLine="533"/>
        <w:jc w:val="both"/>
        <w:rPr>
          <w:rFonts w:ascii="Times New Roman" w:hAnsi="Times New Roman" w:cs="Times New Roman"/>
          <w:sz w:val="24"/>
          <w:szCs w:val="24"/>
        </w:rPr>
      </w:pPr>
      <w:r w:rsidRPr="00316A23">
        <w:rPr>
          <w:rFonts w:ascii="Times New Roman" w:hAnsi="Times New Roman" w:cs="Times New Roman"/>
          <w:sz w:val="24"/>
          <w:szCs w:val="24"/>
        </w:rPr>
        <w:t>Основные тактические комбинации.</w:t>
      </w:r>
    </w:p>
    <w:p w:rsidR="00316A23" w:rsidRPr="00316A23" w:rsidRDefault="00316A23" w:rsidP="00316A23">
      <w:pPr>
        <w:shd w:val="clear" w:color="auto" w:fill="FFFFFF"/>
        <w:spacing w:after="0" w:line="240" w:lineRule="auto"/>
        <w:ind w:left="34" w:firstLine="533"/>
        <w:jc w:val="both"/>
        <w:rPr>
          <w:rFonts w:ascii="Times New Roman" w:hAnsi="Times New Roman" w:cs="Times New Roman"/>
          <w:sz w:val="24"/>
          <w:szCs w:val="24"/>
        </w:rPr>
      </w:pPr>
      <w:r w:rsidRPr="00316A23">
        <w:rPr>
          <w:rFonts w:ascii="Times New Roman" w:hAnsi="Times New Roman" w:cs="Times New Roman"/>
          <w:sz w:val="24"/>
          <w:szCs w:val="24"/>
        </w:rPr>
        <w:t>При своей подаче: а) короткая подача; б) длинная подача. При подаче соперника: а) при длинной подаче — накат по прямой;  6) при короткой подаче — несильный кистевой накат в середину стола.</w:t>
      </w:r>
    </w:p>
    <w:p w:rsidR="00316A23" w:rsidRPr="00316A23" w:rsidRDefault="00316A23" w:rsidP="00316A23">
      <w:pPr>
        <w:shd w:val="clear" w:color="auto" w:fill="FFFFFF"/>
        <w:spacing w:after="0" w:line="240" w:lineRule="auto"/>
        <w:ind w:left="34" w:right="24" w:firstLine="533"/>
        <w:jc w:val="both"/>
        <w:rPr>
          <w:rFonts w:ascii="Times New Roman" w:hAnsi="Times New Roman" w:cs="Times New Roman"/>
          <w:sz w:val="24"/>
          <w:szCs w:val="24"/>
        </w:rPr>
      </w:pPr>
      <w:r w:rsidRPr="00316A23">
        <w:rPr>
          <w:rFonts w:ascii="Times New Roman" w:hAnsi="Times New Roman" w:cs="Times New Roman"/>
          <w:sz w:val="24"/>
          <w:szCs w:val="24"/>
        </w:rPr>
        <w:t>Применение подач с учетом атакующего и защищающего соперника.</w:t>
      </w:r>
    </w:p>
    <w:p w:rsidR="00316A23" w:rsidRPr="00316A23" w:rsidRDefault="00316A23" w:rsidP="00316A23">
      <w:pPr>
        <w:shd w:val="clear" w:color="auto" w:fill="FFFFFF"/>
        <w:spacing w:after="0" w:line="240" w:lineRule="auto"/>
        <w:ind w:left="34" w:right="24" w:firstLine="533"/>
        <w:jc w:val="both"/>
        <w:rPr>
          <w:rFonts w:ascii="Times New Roman" w:hAnsi="Times New Roman" w:cs="Times New Roman"/>
          <w:sz w:val="24"/>
          <w:szCs w:val="24"/>
        </w:rPr>
      </w:pPr>
      <w:r w:rsidRPr="00316A23">
        <w:rPr>
          <w:rFonts w:ascii="Times New Roman" w:hAnsi="Times New Roman" w:cs="Times New Roman"/>
          <w:sz w:val="24"/>
          <w:szCs w:val="24"/>
        </w:rPr>
        <w:t xml:space="preserve">Основы тренировки теннисиста. Специальная физическая </w:t>
      </w:r>
      <w:r w:rsidRPr="00316A23">
        <w:rPr>
          <w:rFonts w:ascii="Times New Roman" w:hAnsi="Times New Roman" w:cs="Times New Roman"/>
          <w:spacing w:val="-1"/>
          <w:sz w:val="24"/>
          <w:szCs w:val="24"/>
        </w:rPr>
        <w:t xml:space="preserve">подготовка. Упражнения с мячом и ракеткой. Вращение мяча в </w:t>
      </w:r>
      <w:r w:rsidRPr="00316A23">
        <w:rPr>
          <w:rFonts w:ascii="Times New Roman" w:hAnsi="Times New Roman" w:cs="Times New Roman"/>
          <w:sz w:val="24"/>
          <w:szCs w:val="24"/>
        </w:rPr>
        <w:t>разных направлениях.</w:t>
      </w:r>
    </w:p>
    <w:p w:rsidR="00316A23" w:rsidRPr="00316A23" w:rsidRDefault="00316A23" w:rsidP="00316A23">
      <w:pPr>
        <w:shd w:val="clear" w:color="auto" w:fill="FFFFFF"/>
        <w:spacing w:after="0" w:line="240" w:lineRule="auto"/>
        <w:ind w:left="34" w:right="24" w:firstLine="533"/>
        <w:jc w:val="both"/>
        <w:rPr>
          <w:rFonts w:ascii="Times New Roman" w:hAnsi="Times New Roman" w:cs="Times New Roman"/>
          <w:sz w:val="24"/>
          <w:szCs w:val="24"/>
        </w:rPr>
      </w:pPr>
      <w:r w:rsidRPr="00316A23">
        <w:rPr>
          <w:rFonts w:ascii="Times New Roman" w:hAnsi="Times New Roman" w:cs="Times New Roman"/>
          <w:sz w:val="24"/>
          <w:szCs w:val="24"/>
        </w:rPr>
        <w:t>Тренировка двигательных реакций. Атакующие удары (имитационные упражнения) и в игре.</w:t>
      </w:r>
    </w:p>
    <w:p w:rsidR="00316A23" w:rsidRPr="00316A23" w:rsidRDefault="00316A23" w:rsidP="00316A23">
      <w:pPr>
        <w:shd w:val="clear" w:color="auto" w:fill="FFFFFF"/>
        <w:spacing w:after="0" w:line="240" w:lineRule="auto"/>
        <w:ind w:left="34" w:right="24" w:firstLine="533"/>
        <w:jc w:val="both"/>
        <w:rPr>
          <w:rFonts w:ascii="Times New Roman" w:hAnsi="Times New Roman" w:cs="Times New Roman"/>
          <w:sz w:val="24"/>
          <w:szCs w:val="24"/>
        </w:rPr>
      </w:pPr>
      <w:r w:rsidRPr="00316A23">
        <w:rPr>
          <w:rFonts w:ascii="Times New Roman" w:hAnsi="Times New Roman" w:cs="Times New Roman"/>
          <w:sz w:val="24"/>
          <w:szCs w:val="24"/>
        </w:rPr>
        <w:t>Передвижения у стола (скрестные и приставные шаги, вы</w:t>
      </w:r>
      <w:r w:rsidRPr="00316A23">
        <w:rPr>
          <w:rFonts w:ascii="Times New Roman" w:hAnsi="Times New Roman" w:cs="Times New Roman"/>
          <w:sz w:val="24"/>
          <w:szCs w:val="24"/>
        </w:rPr>
        <w:softHyphen/>
        <w:t>пады вперед, назад и в стороны).</w:t>
      </w:r>
    </w:p>
    <w:p w:rsidR="00316A23" w:rsidRPr="00316A23" w:rsidRDefault="00316A23" w:rsidP="00316A23">
      <w:pPr>
        <w:shd w:val="clear" w:color="auto" w:fill="FFFFFF"/>
        <w:spacing w:after="0" w:line="240" w:lineRule="auto"/>
        <w:ind w:left="34" w:right="24" w:firstLine="533"/>
        <w:jc w:val="both"/>
        <w:rPr>
          <w:rFonts w:ascii="Times New Roman" w:hAnsi="Times New Roman" w:cs="Times New Roman"/>
          <w:sz w:val="24"/>
          <w:szCs w:val="24"/>
        </w:rPr>
      </w:pPr>
      <w:r w:rsidRPr="00316A23">
        <w:rPr>
          <w:rFonts w:ascii="Times New Roman" w:hAnsi="Times New Roman" w:cs="Times New Roman"/>
          <w:sz w:val="24"/>
          <w:szCs w:val="24"/>
        </w:rPr>
        <w:t>Тренировка удара: накатом у стенки, удары на точность.</w:t>
      </w:r>
    </w:p>
    <w:p w:rsidR="00316A23" w:rsidRPr="00316A23" w:rsidRDefault="00316A23" w:rsidP="00316A23">
      <w:pPr>
        <w:shd w:val="clear" w:color="auto" w:fill="FFFFFF"/>
        <w:spacing w:line="240" w:lineRule="auto"/>
        <w:ind w:left="34" w:right="24" w:firstLine="533"/>
        <w:jc w:val="both"/>
        <w:rPr>
          <w:rFonts w:ascii="Times New Roman" w:hAnsi="Times New Roman" w:cs="Times New Roman"/>
          <w:sz w:val="24"/>
          <w:szCs w:val="24"/>
        </w:rPr>
      </w:pPr>
      <w:r w:rsidRPr="00316A23">
        <w:rPr>
          <w:rFonts w:ascii="Times New Roman" w:hAnsi="Times New Roman" w:cs="Times New Roman"/>
          <w:sz w:val="24"/>
          <w:szCs w:val="24"/>
        </w:rPr>
        <w:t>Игра у стола. Игровые комбинации. Подготовка к соревно</w:t>
      </w:r>
      <w:r w:rsidRPr="00316A23">
        <w:rPr>
          <w:rFonts w:ascii="Times New Roman" w:hAnsi="Times New Roman" w:cs="Times New Roman"/>
          <w:sz w:val="24"/>
          <w:szCs w:val="24"/>
        </w:rPr>
        <w:softHyphen/>
        <w:t>ваниям (разминка общая и игровая).</w:t>
      </w:r>
    </w:p>
    <w:p w:rsidR="00655645" w:rsidRDefault="00655645" w:rsidP="00963DB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15192" w:rsidRDefault="00E15192" w:rsidP="00E151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3DB7" w:rsidRDefault="004C2DBC" w:rsidP="00E151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5192">
        <w:rPr>
          <w:rFonts w:ascii="Times New Roman" w:hAnsi="Times New Roman" w:cs="Times New Roman"/>
          <w:b/>
          <w:sz w:val="24"/>
          <w:szCs w:val="24"/>
        </w:rPr>
        <w:t>Учебно-тематическое планирование</w:t>
      </w:r>
    </w:p>
    <w:p w:rsidR="00E15192" w:rsidRPr="00E15192" w:rsidRDefault="00E15192" w:rsidP="00E151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c"/>
        <w:tblW w:w="0" w:type="auto"/>
        <w:tblInd w:w="421" w:type="dxa"/>
        <w:tblLook w:val="04A0" w:firstRow="1" w:lastRow="0" w:firstColumn="1" w:lastColumn="0" w:noHBand="0" w:noVBand="1"/>
      </w:tblPr>
      <w:tblGrid>
        <w:gridCol w:w="992"/>
        <w:gridCol w:w="8293"/>
        <w:gridCol w:w="4181"/>
      </w:tblGrid>
      <w:tr w:rsidR="00E15192" w:rsidTr="00E15192">
        <w:tc>
          <w:tcPr>
            <w:tcW w:w="992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15192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293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15192">
              <w:rPr>
                <w:rFonts w:ascii="Times New Roman" w:hAnsi="Times New Roman" w:cs="Times New Roman"/>
                <w:b/>
                <w:sz w:val="24"/>
                <w:szCs w:val="24"/>
              </w:rPr>
              <w:t>Виды программного материала</w:t>
            </w:r>
          </w:p>
        </w:tc>
        <w:tc>
          <w:tcPr>
            <w:tcW w:w="4181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1519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E15192" w:rsidTr="00E15192">
        <w:tc>
          <w:tcPr>
            <w:tcW w:w="992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19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93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192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4181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19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E15192" w:rsidTr="00E15192">
        <w:tc>
          <w:tcPr>
            <w:tcW w:w="992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19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93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192">
              <w:rPr>
                <w:rFonts w:ascii="Times New Roman" w:hAnsi="Times New Roman" w:cs="Times New Roman"/>
                <w:sz w:val="24"/>
                <w:szCs w:val="24"/>
              </w:rPr>
              <w:t>Общефизическая подготовка</w:t>
            </w:r>
          </w:p>
        </w:tc>
        <w:tc>
          <w:tcPr>
            <w:tcW w:w="4181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19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E15192" w:rsidTr="00E15192">
        <w:tc>
          <w:tcPr>
            <w:tcW w:w="992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19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93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192"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4181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19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E15192" w:rsidTr="00E15192">
        <w:tc>
          <w:tcPr>
            <w:tcW w:w="992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19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93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192">
              <w:rPr>
                <w:rFonts w:ascii="Times New Roman" w:hAnsi="Times New Roman" w:cs="Times New Roman"/>
                <w:sz w:val="24"/>
                <w:szCs w:val="24"/>
              </w:rPr>
              <w:t>Обучение техническим приёмам</w:t>
            </w:r>
          </w:p>
        </w:tc>
        <w:tc>
          <w:tcPr>
            <w:tcW w:w="4181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192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  <w:tr w:rsidR="00E15192" w:rsidTr="00E15192">
        <w:tc>
          <w:tcPr>
            <w:tcW w:w="992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19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93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192">
              <w:rPr>
                <w:rFonts w:ascii="Times New Roman" w:hAnsi="Times New Roman" w:cs="Times New Roman"/>
                <w:sz w:val="24"/>
                <w:szCs w:val="24"/>
              </w:rPr>
              <w:t>Интегральная подготовка</w:t>
            </w:r>
          </w:p>
        </w:tc>
        <w:tc>
          <w:tcPr>
            <w:tcW w:w="4181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19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E15192" w:rsidTr="00E15192">
        <w:tc>
          <w:tcPr>
            <w:tcW w:w="992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19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8293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192">
              <w:rPr>
                <w:rFonts w:ascii="Times New Roman" w:hAnsi="Times New Roman" w:cs="Times New Roman"/>
                <w:sz w:val="24"/>
                <w:szCs w:val="24"/>
              </w:rPr>
              <w:t>Обучение тактическим действиям и двухсторонняя игра</w:t>
            </w:r>
          </w:p>
        </w:tc>
        <w:tc>
          <w:tcPr>
            <w:tcW w:w="4181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192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E15192" w:rsidTr="00E15192">
        <w:tc>
          <w:tcPr>
            <w:tcW w:w="992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293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1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4181" w:type="dxa"/>
          </w:tcPr>
          <w:p w:rsidR="00E15192" w:rsidRPr="00E15192" w:rsidRDefault="00E15192" w:rsidP="00E151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192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</w:tr>
    </w:tbl>
    <w:p w:rsidR="00E15192" w:rsidRPr="00E15192" w:rsidRDefault="00E15192" w:rsidP="00E151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2C2E" w:rsidRPr="00BA2689" w:rsidRDefault="00ED2C2E" w:rsidP="006556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A2689">
        <w:rPr>
          <w:rFonts w:ascii="Times New Roman" w:eastAsia="Calibri" w:hAnsi="Times New Roman" w:cs="Times New Roman"/>
          <w:b/>
          <w:sz w:val="24"/>
          <w:szCs w:val="24"/>
        </w:rPr>
        <w:t>Кален</w:t>
      </w:r>
      <w:r w:rsidR="00655645">
        <w:rPr>
          <w:rFonts w:ascii="Times New Roman" w:eastAsia="Calibri" w:hAnsi="Times New Roman" w:cs="Times New Roman"/>
          <w:b/>
          <w:sz w:val="24"/>
          <w:szCs w:val="24"/>
        </w:rPr>
        <w:t>дарно-тематическое планирование</w:t>
      </w:r>
    </w:p>
    <w:p w:rsidR="000149A8" w:rsidRDefault="000149A8"/>
    <w:tbl>
      <w:tblPr>
        <w:tblW w:w="13750" w:type="dxa"/>
        <w:tblInd w:w="2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3118"/>
        <w:gridCol w:w="1701"/>
        <w:gridCol w:w="4961"/>
        <w:gridCol w:w="1701"/>
        <w:gridCol w:w="1560"/>
      </w:tblGrid>
      <w:tr w:rsidR="00963DB7" w:rsidRPr="00655645" w:rsidTr="00963DB7">
        <w:trPr>
          <w:trHeight w:val="480"/>
        </w:trPr>
        <w:tc>
          <w:tcPr>
            <w:tcW w:w="709" w:type="dxa"/>
            <w:vMerge w:val="restart"/>
            <w:tcBorders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№</w:t>
            </w:r>
          </w:p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118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Тема</w:t>
            </w:r>
          </w:p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 занятия</w:t>
            </w:r>
          </w:p>
        </w:tc>
        <w:tc>
          <w:tcPr>
            <w:tcW w:w="1701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Кол-</w:t>
            </w:r>
          </w:p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во</w:t>
            </w:r>
          </w:p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часов </w:t>
            </w:r>
          </w:p>
        </w:tc>
        <w:tc>
          <w:tcPr>
            <w:tcW w:w="4961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Основные виды</w:t>
            </w:r>
            <w:r w:rsidRPr="00BA26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деятельности обучающихся</w:t>
            </w:r>
          </w:p>
        </w:tc>
        <w:tc>
          <w:tcPr>
            <w:tcW w:w="3261" w:type="dxa"/>
            <w:gridSpan w:val="2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Календарные сроки</w:t>
            </w:r>
          </w:p>
        </w:tc>
      </w:tr>
      <w:tr w:rsidR="00963DB7" w:rsidRPr="00655645" w:rsidTr="00963DB7">
        <w:trPr>
          <w:trHeight w:val="480"/>
        </w:trPr>
        <w:tc>
          <w:tcPr>
            <w:tcW w:w="709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Факт</w:t>
            </w: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Физическая культура в современном обществе.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Знакомство с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т/б на уроках по настольному теннису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07</w:t>
            </w:r>
            <w:r w:rsidR="00963DB7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История 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развития настольного тенниса, и его роль в современном обществе.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6375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Изучение теоретического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материал</w:t>
            </w: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а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по настольному теннису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14</w:t>
            </w:r>
            <w:r w:rsidR="00963DB7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.09</w:t>
            </w:r>
          </w:p>
          <w:p w:rsidR="00963DB7" w:rsidRDefault="005555CC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6375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Оборудование и спортинвентарь для настольного тенниса.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Изучение теоретического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материал</w:t>
            </w: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а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по настольному теннису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21</w:t>
            </w:r>
            <w:r w:rsidR="00963DB7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86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6375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hd w:val="clear" w:color="auto" w:fill="FFFFFF"/>
              <w:spacing w:before="82" w:after="0" w:line="240" w:lineRule="auto"/>
              <w:ind w:left="34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Правила безопасности игры. Правила соревнований.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Изучение теоретического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материал</w:t>
            </w: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а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по настольному теннису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28</w:t>
            </w:r>
            <w:r w:rsidR="00963DB7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Выбор ракетки и способы держания.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Изучение теоретического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материал</w:t>
            </w: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а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по настольному теннису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Жесткий хват, мягкий 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pacing w:val="-2"/>
                <w:sz w:val="24"/>
                <w:szCs w:val="24"/>
                <w:lang w:eastAsia="ru-RU"/>
              </w:rPr>
              <w:t>хват, хват «пером».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Разучивание различных видов хвата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pacing w:val="-2"/>
                <w:sz w:val="24"/>
                <w:szCs w:val="24"/>
                <w:lang w:eastAsia="ru-RU"/>
              </w:rPr>
              <w:t>Разновидности хватки «пером», «малые кле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pacing w:val="-2"/>
                <w:sz w:val="24"/>
                <w:szCs w:val="24"/>
                <w:lang w:eastAsia="ru-RU"/>
              </w:rPr>
              <w:softHyphen/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щи», «большие клещи».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Выполнение различные хваты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pacing w:val="-3"/>
                <w:sz w:val="24"/>
                <w:szCs w:val="24"/>
                <w:lang w:eastAsia="ru-RU"/>
              </w:rPr>
              <w:t>Удары по мячу накатом.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</w:t>
            </w:r>
            <w:r w:rsidR="00963DB7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В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ыполнять удары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pacing w:val="-3"/>
                <w:sz w:val="24"/>
                <w:szCs w:val="24"/>
                <w:lang w:eastAsia="ru-RU"/>
              </w:rPr>
              <w:t> по мячу накатом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26.10</w:t>
            </w:r>
          </w:p>
          <w:p w:rsidR="00963DB7" w:rsidRDefault="005555CC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hd w:val="clear" w:color="auto" w:fill="FFFFFF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Удар по мячу с полулета, удар под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softHyphen/>
              <w:t>резкой, срезка, толчок.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В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ыполнять удар по мячу с полулета, удар под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softHyphen/>
              <w:t>резкой, срезка, толчок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09.11</w:t>
            </w:r>
          </w:p>
          <w:p w:rsidR="00963DB7" w:rsidRDefault="005555CC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Игра в ближней и дальней зонах.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И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грать в ближней и дальней зонах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16.11</w:t>
            </w:r>
          </w:p>
          <w:p w:rsidR="00963DB7" w:rsidRDefault="005555CC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Вращение мяча.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В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ыполнять вращение мяча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23.11</w:t>
            </w:r>
          </w:p>
          <w:p w:rsidR="00963DB7" w:rsidRDefault="005555CC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Основные положения теннисиста.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Разучи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ть основные положения теннисиста.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30</w:t>
            </w:r>
            <w:r w:rsidR="00963DB7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</w:t>
            </w:r>
            <w:r w:rsidR="007512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Исходные положения, выбор места.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В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ыполнять</w:t>
            </w: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исходные положения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07.12</w:t>
            </w:r>
          </w:p>
          <w:p w:rsidR="00963DB7" w:rsidRDefault="005555CC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</w:t>
            </w:r>
            <w:r w:rsidR="00963DB7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Способы перемещения. Шаги, прыжки, выпады, броски.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В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ыполнять способы перемещения. Шаги, прыжки, выпады, броски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14.12</w:t>
            </w:r>
          </w:p>
          <w:p w:rsidR="00963DB7" w:rsidRDefault="005555CC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hd w:val="clear" w:color="auto" w:fill="FFFFFF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Одношажные и двухшажные перемещения.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В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ыполнять одношажные и двухшажные перемещения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21.12</w:t>
            </w:r>
          </w:p>
          <w:p w:rsidR="00963DB7" w:rsidRDefault="005555CC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Подача (четыре группы подач: верхняя, боковая, нижняя и со смешанным вращением).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В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ыполнять подачи (четыре группы подач: верхняя, боковая, нижняя и со смешанным вращением)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</w:t>
            </w:r>
            <w:r w:rsidR="005A5F51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.12</w:t>
            </w:r>
          </w:p>
          <w:p w:rsidR="00963DB7" w:rsidRDefault="005555CC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Подачи: короткие и длинные.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В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ыполнять подачи: короткие и длинные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11.01</w:t>
            </w:r>
          </w:p>
          <w:p w:rsidR="00963DB7" w:rsidRDefault="005555CC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pacing w:val="-1"/>
                <w:sz w:val="24"/>
                <w:szCs w:val="24"/>
                <w:lang w:eastAsia="ru-RU"/>
              </w:rPr>
              <w:t>Подача накатом, удары слева, справа, контрнакат (с посту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pacing w:val="-1"/>
                <w:sz w:val="24"/>
                <w:szCs w:val="24"/>
                <w:lang w:eastAsia="ru-RU"/>
              </w:rPr>
              <w:softHyphen/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пательным вращением).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В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ыполнять п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pacing w:val="-1"/>
                <w:sz w:val="24"/>
                <w:szCs w:val="24"/>
                <w:lang w:eastAsia="ru-RU"/>
              </w:rPr>
              <w:t>одача накатом, удары слева, справа, контрнакат (с посту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pacing w:val="-1"/>
                <w:sz w:val="24"/>
                <w:szCs w:val="24"/>
                <w:lang w:eastAsia="ru-RU"/>
              </w:rPr>
              <w:softHyphen/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пательным вращением)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18.01</w:t>
            </w:r>
          </w:p>
          <w:p w:rsidR="00963DB7" w:rsidRDefault="005555CC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Удары: накатом с подрезанного мяча, накатом по короткому мячу, крученая «свеча» в броске.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В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ыполнять удары: накатом с подрезанного мяча, накатом по короткому мячу, крученая «свеча» в броске.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25.01</w:t>
            </w:r>
          </w:p>
          <w:p w:rsidR="00963DB7" w:rsidRDefault="005555CC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  <w:p w:rsidR="00963DB7" w:rsidRDefault="00963DB7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Тактика одиночных игр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В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ыполнять тактические действия в одиночных играх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01.0</w:t>
            </w:r>
            <w:r w:rsidR="00963DB7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</w:t>
            </w:r>
          </w:p>
          <w:p w:rsidR="00963DB7" w:rsidRDefault="005555CC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Игра в защите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И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грать  в защите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75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08.02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131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Default="00963DB7" w:rsidP="00976C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Основные тактические комбинации.</w:t>
            </w: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При своей подаче:</w:t>
            </w:r>
          </w:p>
          <w:p w:rsidR="00963DB7" w:rsidRDefault="00963DB7" w:rsidP="00976C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а) короткая подача;</w:t>
            </w:r>
          </w:p>
          <w:p w:rsidR="00963DB7" w:rsidRPr="00655645" w:rsidRDefault="00963DB7" w:rsidP="00976C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б) длинная подача.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</w:t>
            </w:r>
            <w:r w:rsidR="00963DB7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В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ыполнять основные тактические комбинации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15.02</w:t>
            </w:r>
          </w:p>
          <w:p w:rsidR="00963DB7" w:rsidRDefault="005555CC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  <w:p w:rsidR="00963DB7" w:rsidRDefault="00963DB7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hd w:val="clear" w:color="auto" w:fill="FFFFFF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Основные тактические комбинации</w:t>
            </w:r>
          </w:p>
          <w:p w:rsidR="00963DB7" w:rsidRPr="00655645" w:rsidRDefault="00963DB7" w:rsidP="00655645">
            <w:pPr>
              <w:shd w:val="clear" w:color="auto" w:fill="FFFFFF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При подаче соперника:</w:t>
            </w:r>
          </w:p>
          <w:p w:rsidR="00963DB7" w:rsidRDefault="00963DB7" w:rsidP="00976C79">
            <w:pPr>
              <w:shd w:val="clear" w:color="auto" w:fill="FFFFFF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а) при длинной подаче — накат по прямой; </w:t>
            </w:r>
          </w:p>
          <w:p w:rsidR="00963DB7" w:rsidRPr="00655645" w:rsidRDefault="00963DB7" w:rsidP="00976C79">
            <w:pPr>
              <w:shd w:val="clear" w:color="auto" w:fill="FFFFFF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6) при короткой подаче — несильный кистевой накат в середину стола.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В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ыполнять основные тактические комбинации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22.02</w:t>
            </w:r>
          </w:p>
          <w:p w:rsidR="00963DB7" w:rsidRDefault="005555CC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hd w:val="clear" w:color="auto" w:fill="FFFFFF"/>
              <w:spacing w:after="0" w:line="240" w:lineRule="auto"/>
              <w:ind w:left="34" w:right="24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Применение подач с учетом атакующего и защищающего соперника.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В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ыполнять подачи с учетом атакующего и защищающего соперника.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29</w:t>
            </w:r>
            <w:r w:rsidR="00963DB7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.02</w:t>
            </w:r>
          </w:p>
          <w:p w:rsidR="00963DB7" w:rsidRDefault="005555CC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  <w:p w:rsidR="00963DB7" w:rsidRDefault="00963DB7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Основы тренировки теннисиста. Специальная физическая 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pacing w:val="-1"/>
                <w:sz w:val="24"/>
                <w:szCs w:val="24"/>
                <w:lang w:eastAsia="ru-RU"/>
              </w:rPr>
              <w:t>подготовка.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Знать основы тренировки теннисиста. Специальная физическая 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pacing w:val="-1"/>
                <w:sz w:val="24"/>
                <w:szCs w:val="24"/>
                <w:lang w:eastAsia="ru-RU"/>
              </w:rPr>
              <w:t>подготовка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07.03</w:t>
            </w:r>
          </w:p>
          <w:p w:rsidR="00963DB7" w:rsidRPr="00655645" w:rsidRDefault="005555CC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hd w:val="clear" w:color="auto" w:fill="FFFFFF"/>
              <w:spacing w:after="0" w:line="240" w:lineRule="auto"/>
              <w:ind w:left="34" w:right="24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Упражнения с мячом и ракеткой. Вращение мяча в разных направлениях.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hd w:val="clear" w:color="auto" w:fill="FFFFFF"/>
              <w:spacing w:after="0" w:line="240" w:lineRule="auto"/>
              <w:ind w:left="34" w:right="24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У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pacing w:val="-1"/>
                <w:sz w:val="24"/>
                <w:szCs w:val="24"/>
                <w:lang w:eastAsia="ru-RU"/>
              </w:rPr>
              <w:t>пражнения с мячом и ракеткой. Вращение мяча в 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разных направлениях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5A5F51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14.03</w:t>
            </w:r>
          </w:p>
          <w:p w:rsidR="00963DB7" w:rsidRDefault="005555CC" w:rsidP="003B1183">
            <w:pPr>
              <w:shd w:val="clear" w:color="auto" w:fill="FFFFFF"/>
              <w:spacing w:after="0" w:line="240" w:lineRule="auto"/>
              <w:ind w:left="34" w:right="24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hd w:val="clear" w:color="auto" w:fill="FFFFFF"/>
              <w:spacing w:after="0" w:line="240" w:lineRule="auto"/>
              <w:ind w:left="34" w:right="24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hd w:val="clear" w:color="auto" w:fill="FFFFFF"/>
              <w:spacing w:after="0" w:line="240" w:lineRule="auto"/>
              <w:ind w:left="34" w:right="24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Тренировка двигательных реакций. Атакующие удары (имитационные упражнения) и в игре.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В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ыполнять атакующие удары (имитационные упражнения) и в игре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E5087D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21</w:t>
            </w:r>
            <w:r w:rsidR="00963DB7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.03</w:t>
            </w:r>
          </w:p>
          <w:p w:rsidR="00963DB7" w:rsidRDefault="005555CC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hd w:val="clear" w:color="auto" w:fill="FFFFFF"/>
              <w:spacing w:after="0" w:line="240" w:lineRule="auto"/>
              <w:ind w:left="34" w:right="24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Передвижения у стола (скрестные и приставные шаги, вы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softHyphen/>
              <w:t>пады вперед, назад и в стороны).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В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ыполнять передвижения у стола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E5087D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04.04</w:t>
            </w:r>
          </w:p>
          <w:p w:rsidR="00963DB7" w:rsidRDefault="005555CC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  <w:p w:rsidR="00963DB7" w:rsidRDefault="00963DB7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Default="00963DB7" w:rsidP="00655645">
            <w:pPr>
              <w:shd w:val="clear" w:color="auto" w:fill="FFFFFF"/>
              <w:spacing w:after="0" w:line="240" w:lineRule="auto"/>
              <w:ind w:left="34" w:right="24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Основы тренировки теннисиста. </w:t>
            </w: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О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бщефизическая </w:t>
            </w:r>
          </w:p>
          <w:p w:rsidR="00963DB7" w:rsidRPr="00655645" w:rsidRDefault="00963DB7" w:rsidP="00655645">
            <w:pPr>
              <w:shd w:val="clear" w:color="auto" w:fill="FFFFFF"/>
              <w:spacing w:after="0" w:line="240" w:lineRule="auto"/>
              <w:ind w:left="34" w:right="24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pacing w:val="-1"/>
                <w:sz w:val="24"/>
                <w:szCs w:val="24"/>
                <w:lang w:eastAsia="ru-RU"/>
              </w:rPr>
              <w:t>подготовк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pacing w:val="-1"/>
                <w:sz w:val="24"/>
                <w:szCs w:val="24"/>
                <w:lang w:eastAsia="ru-RU"/>
              </w:rPr>
              <w:t>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Знать основы тренировки теннисиста. Общефизической 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pacing w:val="-1"/>
                <w:sz w:val="24"/>
                <w:szCs w:val="24"/>
                <w:lang w:eastAsia="ru-RU"/>
              </w:rPr>
              <w:t>подготовки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E5087D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11.04</w:t>
            </w:r>
          </w:p>
          <w:p w:rsidR="00963DB7" w:rsidRPr="00655645" w:rsidRDefault="005555CC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lastRenderedPageBreak/>
              <w:t>3</w:t>
            </w:r>
            <w:r w:rsidR="007512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hd w:val="clear" w:color="auto" w:fill="FFFFFF"/>
              <w:spacing w:after="0" w:line="240" w:lineRule="auto"/>
              <w:ind w:left="34" w:right="24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Тренировка удара: накатом у стенки, удары на точность.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В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ыполнять удары: накатом у стенки, удары на точность.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E5087D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18</w:t>
            </w:r>
            <w:r w:rsidR="00963DB7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.04</w:t>
            </w:r>
          </w:p>
          <w:p w:rsidR="00963DB7" w:rsidRDefault="00963DB7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345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75122A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31</w:t>
            </w:r>
            <w:r w:rsidR="005555C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-32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Игра у стола. Игровые комбинации.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И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грать  у стола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E5087D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25</w:t>
            </w:r>
            <w:r w:rsidR="00963DB7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.04</w:t>
            </w:r>
          </w:p>
          <w:p w:rsidR="00963DB7" w:rsidRDefault="00E5087D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02.05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808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963DB7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Парная игра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963DB7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Играть у стола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E5087D" w:rsidP="003B1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09.05</w:t>
            </w:r>
          </w:p>
          <w:p w:rsidR="00963DB7" w:rsidRDefault="00963DB7" w:rsidP="00555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  <w:tr w:rsidR="00963DB7" w:rsidRPr="00655645" w:rsidTr="00963DB7">
        <w:trPr>
          <w:trHeight w:val="808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34-3</w:t>
            </w:r>
            <w:r w:rsidR="00963DB7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Соревнования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5555CC" w:rsidP="00655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63DB7" w:rsidRPr="00655645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И</w:t>
            </w:r>
            <w:r w:rsidRPr="00655645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грать  у стола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E5087D" w:rsidP="0096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16</w:t>
            </w:r>
            <w:r w:rsidR="00963DB7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.05</w:t>
            </w:r>
          </w:p>
          <w:p w:rsidR="00963DB7" w:rsidRDefault="00E5087D" w:rsidP="0096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23</w:t>
            </w:r>
            <w:r w:rsidR="00963DB7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.05</w:t>
            </w:r>
          </w:p>
          <w:p w:rsidR="00963DB7" w:rsidRDefault="00963DB7" w:rsidP="0096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3DB7" w:rsidRDefault="00963DB7" w:rsidP="00655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</w:p>
        </w:tc>
      </w:tr>
    </w:tbl>
    <w:p w:rsidR="00655645" w:rsidRPr="00655645" w:rsidRDefault="00655645" w:rsidP="00655645">
      <w:pPr>
        <w:shd w:val="clear" w:color="auto" w:fill="FFFFFF"/>
        <w:spacing w:after="0" w:line="240" w:lineRule="auto"/>
        <w:ind w:left="360"/>
        <w:jc w:val="center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55645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 </w:t>
      </w:r>
    </w:p>
    <w:p w:rsidR="00655645" w:rsidRPr="00655645" w:rsidRDefault="00655645" w:rsidP="00655645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55645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 </w:t>
      </w:r>
    </w:p>
    <w:p w:rsidR="00E15192" w:rsidRDefault="00E15192" w:rsidP="00E5087D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15192" w:rsidRDefault="00E15192" w:rsidP="00E5087D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15192" w:rsidRDefault="00E15192" w:rsidP="00E5087D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5087D" w:rsidRPr="00E5087D" w:rsidRDefault="00E5087D" w:rsidP="00E5087D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5087D">
        <w:rPr>
          <w:rFonts w:ascii="Times New Roman" w:hAnsi="Times New Roman" w:cs="Times New Roman"/>
          <w:b/>
          <w:sz w:val="24"/>
          <w:szCs w:val="24"/>
          <w:u w:val="single"/>
        </w:rPr>
        <w:t>Планируемые результаты изучения предмета.</w:t>
      </w:r>
    </w:p>
    <w:p w:rsidR="00E5087D" w:rsidRPr="00E5087D" w:rsidRDefault="00E5087D" w:rsidP="00E5087D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087D">
        <w:rPr>
          <w:rFonts w:ascii="Times New Roman" w:hAnsi="Times New Roman" w:cs="Times New Roman"/>
          <w:sz w:val="24"/>
          <w:szCs w:val="24"/>
        </w:rPr>
        <w:t>- демонстрировать стабильность выполнения технических действий: подачи, приема подачи, ударов справа и слева срезкой, накатом и топ-спином;</w:t>
      </w:r>
    </w:p>
    <w:p w:rsidR="00E5087D" w:rsidRPr="00E5087D" w:rsidRDefault="00E5087D" w:rsidP="00E5087D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087D">
        <w:rPr>
          <w:rFonts w:ascii="Times New Roman" w:hAnsi="Times New Roman" w:cs="Times New Roman"/>
          <w:sz w:val="24"/>
          <w:szCs w:val="24"/>
        </w:rPr>
        <w:t xml:space="preserve">- иметь представление о точке удара, выполнять удар в средней и низкой точках отскока мяча, </w:t>
      </w:r>
    </w:p>
    <w:p w:rsidR="00E5087D" w:rsidRPr="00E5087D" w:rsidRDefault="00E5087D" w:rsidP="00E5087D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087D">
        <w:rPr>
          <w:rFonts w:ascii="Times New Roman" w:hAnsi="Times New Roman" w:cs="Times New Roman"/>
          <w:sz w:val="24"/>
          <w:szCs w:val="24"/>
        </w:rPr>
        <w:t xml:space="preserve">- выполнять  закрытые комбинации по заданной схеме выполнения ударов  и открытые комбинации с заданным способом выигрыша очка; </w:t>
      </w:r>
    </w:p>
    <w:p w:rsidR="00E5087D" w:rsidRPr="00E5087D" w:rsidRDefault="00E5087D" w:rsidP="00E5087D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087D">
        <w:rPr>
          <w:rFonts w:ascii="Times New Roman" w:hAnsi="Times New Roman" w:cs="Times New Roman"/>
          <w:sz w:val="24"/>
          <w:szCs w:val="24"/>
        </w:rPr>
        <w:t xml:space="preserve">- при розыгрыше очка использовать атакующий удар, при игре накатами уметь выигрывать очко завершающим ударом; </w:t>
      </w:r>
    </w:p>
    <w:p w:rsidR="00E5087D" w:rsidRPr="00E5087D" w:rsidRDefault="00E5087D" w:rsidP="00E5087D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087D">
        <w:rPr>
          <w:rFonts w:ascii="Times New Roman" w:hAnsi="Times New Roman" w:cs="Times New Roman"/>
          <w:sz w:val="24"/>
          <w:szCs w:val="24"/>
        </w:rPr>
        <w:t xml:space="preserve">- активно двигаться по всей площадке, демонстрируя стабильную точку  удара, правильное перемещение к мячу, остановку и возврат в исходное положение; </w:t>
      </w:r>
    </w:p>
    <w:p w:rsidR="00E5087D" w:rsidRPr="00E5087D" w:rsidRDefault="00E5087D" w:rsidP="00E5087D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087D">
        <w:rPr>
          <w:rFonts w:ascii="Times New Roman" w:hAnsi="Times New Roman" w:cs="Times New Roman"/>
          <w:sz w:val="24"/>
          <w:szCs w:val="24"/>
        </w:rPr>
        <w:t>- при игре с соперником уметь переводить мяч, чтобы сыграть в свободную сторону, понимать геометрию стола, видеть правильный момент защиты и атаки, для выигрыша очка связывать удары между собой;</w:t>
      </w:r>
    </w:p>
    <w:p w:rsidR="00E5087D" w:rsidRPr="00E5087D" w:rsidRDefault="00E5087D" w:rsidP="00E5087D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087D">
        <w:rPr>
          <w:rFonts w:ascii="Times New Roman" w:hAnsi="Times New Roman" w:cs="Times New Roman"/>
          <w:sz w:val="24"/>
          <w:szCs w:val="24"/>
        </w:rPr>
        <w:t>- знать порядок ведения счета в партии, встрече, командном матче;</w:t>
      </w:r>
    </w:p>
    <w:p w:rsidR="00E5087D" w:rsidRDefault="00E5087D" w:rsidP="00E5087D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087D">
        <w:rPr>
          <w:rFonts w:ascii="Times New Roman" w:hAnsi="Times New Roman" w:cs="Times New Roman"/>
          <w:sz w:val="24"/>
          <w:szCs w:val="24"/>
        </w:rPr>
        <w:t xml:space="preserve"> - иметь положительный настрой на соревнования.</w:t>
      </w:r>
    </w:p>
    <w:p w:rsidR="00E15192" w:rsidRDefault="00E15192" w:rsidP="00E5087D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15192" w:rsidRPr="00E5087D" w:rsidRDefault="00E15192" w:rsidP="00E5087D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C2DBC" w:rsidRDefault="004C2DBC" w:rsidP="004C2DBC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bCs/>
          <w:color w:val="373737"/>
        </w:rPr>
      </w:pPr>
      <w:r w:rsidRPr="004C2DBC">
        <w:t xml:space="preserve"> </w:t>
      </w:r>
      <w:r w:rsidRPr="004C2DBC">
        <w:rPr>
          <w:b/>
          <w:bCs/>
          <w:color w:val="373737"/>
        </w:rPr>
        <w:t>Список используемой литературы.</w:t>
      </w:r>
    </w:p>
    <w:p w:rsidR="00E15192" w:rsidRPr="004C2DBC" w:rsidRDefault="00E15192" w:rsidP="004C2DBC">
      <w:pPr>
        <w:pStyle w:val="aa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4C2DBC" w:rsidRPr="004C2DBC" w:rsidRDefault="004C2DBC" w:rsidP="004C2DBC">
      <w:pPr>
        <w:pStyle w:val="aa"/>
        <w:shd w:val="clear" w:color="auto" w:fill="FFFFFF"/>
        <w:spacing w:before="0" w:beforeAutospacing="0" w:after="0" w:afterAutospacing="0"/>
        <w:rPr>
          <w:color w:val="000000"/>
        </w:rPr>
      </w:pPr>
      <w:r w:rsidRPr="004C2DBC">
        <w:rPr>
          <w:color w:val="373737"/>
        </w:rPr>
        <w:t>1. </w:t>
      </w:r>
      <w:r w:rsidRPr="004C2DBC">
        <w:rPr>
          <w:color w:val="000000"/>
        </w:rPr>
        <w:t>Байгулов Ю.П., Романин А.Н. Основы настольного тенниса. М.: ФиС, 1980.</w:t>
      </w:r>
    </w:p>
    <w:p w:rsidR="004C2DBC" w:rsidRPr="004C2DBC" w:rsidRDefault="004C2DBC" w:rsidP="004C2DBC">
      <w:pPr>
        <w:pStyle w:val="aa"/>
        <w:shd w:val="clear" w:color="auto" w:fill="FFFFFF"/>
        <w:spacing w:before="0" w:beforeAutospacing="0" w:after="0" w:afterAutospacing="0"/>
        <w:rPr>
          <w:color w:val="000000"/>
        </w:rPr>
      </w:pPr>
      <w:r w:rsidRPr="004C2DBC">
        <w:rPr>
          <w:color w:val="373737"/>
        </w:rPr>
        <w:lastRenderedPageBreak/>
        <w:t>2.  О.В.Матыцин, Настольный теннис. Неизвестное об известном, М.: РГАФК, 1995</w:t>
      </w:r>
    </w:p>
    <w:p w:rsidR="004C2DBC" w:rsidRPr="004C2DBC" w:rsidRDefault="004C2DBC" w:rsidP="004C2DBC">
      <w:pPr>
        <w:pStyle w:val="aa"/>
        <w:shd w:val="clear" w:color="auto" w:fill="FFFFFF"/>
        <w:spacing w:before="0" w:beforeAutospacing="0" w:after="0" w:afterAutospacing="0"/>
        <w:rPr>
          <w:color w:val="000000"/>
        </w:rPr>
      </w:pPr>
      <w:r w:rsidRPr="004C2DBC">
        <w:rPr>
          <w:color w:val="373737"/>
        </w:rPr>
        <w:t>3. </w:t>
      </w:r>
      <w:r w:rsidRPr="004C2DBC">
        <w:rPr>
          <w:color w:val="000000"/>
        </w:rPr>
        <w:t> Амелин А.Н., Современный настольный теннис. М.: ФиС, 1982 г.</w:t>
      </w:r>
    </w:p>
    <w:p w:rsidR="004C2DBC" w:rsidRPr="004C2DBC" w:rsidRDefault="004C2DBC" w:rsidP="004C2DBC">
      <w:pPr>
        <w:pStyle w:val="aa"/>
        <w:shd w:val="clear" w:color="auto" w:fill="FFFFFF"/>
        <w:spacing w:before="0" w:beforeAutospacing="0" w:after="0" w:afterAutospacing="0"/>
        <w:rPr>
          <w:color w:val="000000"/>
        </w:rPr>
      </w:pPr>
      <w:r w:rsidRPr="004C2DBC">
        <w:rPr>
          <w:color w:val="373737"/>
        </w:rPr>
        <w:t>4.</w:t>
      </w:r>
      <w:r w:rsidRPr="004C2DBC">
        <w:rPr>
          <w:color w:val="000000"/>
        </w:rPr>
        <w:t> Медиаресурсы и Интернет-ресурсы</w:t>
      </w:r>
    </w:p>
    <w:p w:rsidR="004C2DBC" w:rsidRDefault="00720716" w:rsidP="004C2DBC">
      <w:pPr>
        <w:pStyle w:val="aa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hyperlink r:id="rId8" w:tgtFrame="_blank" w:history="1">
        <w:r w:rsidR="004C2DBC">
          <w:rPr>
            <w:rStyle w:val="ab"/>
            <w:rFonts w:ascii="Verdana" w:hAnsi="Verdana"/>
            <w:color w:val="2C7BDE"/>
            <w:sz w:val="20"/>
            <w:szCs w:val="20"/>
          </w:rPr>
          <w:t>www.scientific.ru</w:t>
        </w:r>
      </w:hyperlink>
    </w:p>
    <w:p w:rsidR="004C2DBC" w:rsidRPr="00204DB4" w:rsidRDefault="00720716" w:rsidP="004C2DBC">
      <w:pPr>
        <w:pStyle w:val="aa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hyperlink r:id="rId9" w:tgtFrame="_blank" w:history="1">
        <w:r w:rsidR="004C2DBC" w:rsidRPr="004C2DBC">
          <w:rPr>
            <w:rStyle w:val="ab"/>
            <w:rFonts w:ascii="Verdana" w:hAnsi="Verdana"/>
            <w:color w:val="2C7BDE"/>
            <w:sz w:val="20"/>
            <w:szCs w:val="20"/>
            <w:lang w:val="en-US"/>
          </w:rPr>
          <w:t>www</w:t>
        </w:r>
        <w:r w:rsidR="004C2DBC" w:rsidRPr="00204DB4">
          <w:rPr>
            <w:rStyle w:val="ab"/>
            <w:rFonts w:ascii="Verdana" w:hAnsi="Verdana"/>
            <w:color w:val="2C7BDE"/>
            <w:sz w:val="20"/>
            <w:szCs w:val="20"/>
          </w:rPr>
          <w:t>.</w:t>
        </w:r>
        <w:r w:rsidR="004C2DBC" w:rsidRPr="004C2DBC">
          <w:rPr>
            <w:rStyle w:val="ab"/>
            <w:rFonts w:ascii="Verdana" w:hAnsi="Verdana"/>
            <w:color w:val="2C7BDE"/>
            <w:sz w:val="20"/>
            <w:szCs w:val="20"/>
            <w:lang w:val="en-US"/>
          </w:rPr>
          <w:t>openclass</w:t>
        </w:r>
        <w:r w:rsidR="004C2DBC" w:rsidRPr="00204DB4">
          <w:rPr>
            <w:rStyle w:val="ab"/>
            <w:rFonts w:ascii="Verdana" w:hAnsi="Verdana"/>
            <w:color w:val="2C7BDE"/>
            <w:sz w:val="20"/>
            <w:szCs w:val="20"/>
          </w:rPr>
          <w:t>.</w:t>
        </w:r>
        <w:r w:rsidR="004C2DBC" w:rsidRPr="004C2DBC">
          <w:rPr>
            <w:rStyle w:val="ab"/>
            <w:rFonts w:ascii="Verdana" w:hAnsi="Verdana"/>
            <w:color w:val="2C7BDE"/>
            <w:sz w:val="20"/>
            <w:szCs w:val="20"/>
            <w:lang w:val="en-US"/>
          </w:rPr>
          <w:t>ru</w:t>
        </w:r>
      </w:hyperlink>
    </w:p>
    <w:p w:rsidR="004C2DBC" w:rsidRPr="004C2DBC" w:rsidRDefault="00720716" w:rsidP="004C2DBC">
      <w:pPr>
        <w:pStyle w:val="aa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  <w:lang w:val="en-US"/>
        </w:rPr>
      </w:pPr>
      <w:hyperlink w:tgtFrame="_blank" w:history="1">
        <w:r w:rsidR="004C2DBC" w:rsidRPr="004C2DBC">
          <w:rPr>
            <w:rStyle w:val="ab"/>
            <w:rFonts w:ascii="Verdana" w:hAnsi="Verdana"/>
            <w:color w:val="2C7BDE"/>
            <w:sz w:val="20"/>
            <w:szCs w:val="20"/>
            <w:lang w:val="en-US"/>
          </w:rPr>
          <w:t>www.bio.1 september.ru</w:t>
        </w:r>
      </w:hyperlink>
    </w:p>
    <w:p w:rsidR="004C2DBC" w:rsidRDefault="004C2DBC" w:rsidP="004C2DBC">
      <w:pPr>
        <w:pStyle w:val="aa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 </w:t>
      </w:r>
    </w:p>
    <w:p w:rsidR="00655645" w:rsidRPr="004C2DBC" w:rsidRDefault="00655645" w:rsidP="004C2D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55645" w:rsidRPr="004C2DBC" w:rsidSect="00204DB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0716" w:rsidRDefault="00720716" w:rsidP="00963DB7">
      <w:pPr>
        <w:spacing w:after="0" w:line="240" w:lineRule="auto"/>
      </w:pPr>
      <w:r>
        <w:separator/>
      </w:r>
    </w:p>
  </w:endnote>
  <w:endnote w:type="continuationSeparator" w:id="0">
    <w:p w:rsidR="00720716" w:rsidRDefault="00720716" w:rsidP="00963D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4DB4" w:rsidRDefault="00204DB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33464760"/>
      <w:docPartObj>
        <w:docPartGallery w:val="Page Numbers (Bottom of Page)"/>
        <w:docPartUnique/>
      </w:docPartObj>
    </w:sdtPr>
    <w:sdtEndPr/>
    <w:sdtContent>
      <w:p w:rsidR="00204DB4" w:rsidRDefault="00204DB4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491D">
          <w:rPr>
            <w:noProof/>
          </w:rPr>
          <w:t>10</w:t>
        </w:r>
        <w:r>
          <w:fldChar w:fldCharType="end"/>
        </w:r>
      </w:p>
    </w:sdtContent>
  </w:sdt>
  <w:p w:rsidR="00963DB7" w:rsidRDefault="00963DB7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4DB4" w:rsidRDefault="00204DB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0716" w:rsidRDefault="00720716" w:rsidP="00963DB7">
      <w:pPr>
        <w:spacing w:after="0" w:line="240" w:lineRule="auto"/>
      </w:pPr>
      <w:r>
        <w:separator/>
      </w:r>
    </w:p>
  </w:footnote>
  <w:footnote w:type="continuationSeparator" w:id="0">
    <w:p w:rsidR="00720716" w:rsidRDefault="00720716" w:rsidP="00963D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4DB4" w:rsidRDefault="00204DB4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4DB4" w:rsidRDefault="00204DB4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4DB4" w:rsidRDefault="00204DB4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C2EA132"/>
    <w:multiLevelType w:val="hybridMultilevel"/>
    <w:tmpl w:val="A052693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64903589"/>
    <w:multiLevelType w:val="hybridMultilevel"/>
    <w:tmpl w:val="57086A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F88"/>
    <w:rsid w:val="000149A8"/>
    <w:rsid w:val="00016EB4"/>
    <w:rsid w:val="001941DB"/>
    <w:rsid w:val="00204DB4"/>
    <w:rsid w:val="00281BA8"/>
    <w:rsid w:val="00290E40"/>
    <w:rsid w:val="002D30D2"/>
    <w:rsid w:val="00316A23"/>
    <w:rsid w:val="003B1183"/>
    <w:rsid w:val="003D7580"/>
    <w:rsid w:val="004479F0"/>
    <w:rsid w:val="004C2DBC"/>
    <w:rsid w:val="005555CC"/>
    <w:rsid w:val="00567BFD"/>
    <w:rsid w:val="00573EBC"/>
    <w:rsid w:val="005A5F51"/>
    <w:rsid w:val="005B04FD"/>
    <w:rsid w:val="006375B7"/>
    <w:rsid w:val="00655645"/>
    <w:rsid w:val="00691556"/>
    <w:rsid w:val="006F2707"/>
    <w:rsid w:val="00720716"/>
    <w:rsid w:val="0075122A"/>
    <w:rsid w:val="00833A1D"/>
    <w:rsid w:val="00874B56"/>
    <w:rsid w:val="0089272C"/>
    <w:rsid w:val="008A491D"/>
    <w:rsid w:val="00963DB7"/>
    <w:rsid w:val="00976C79"/>
    <w:rsid w:val="00984CE5"/>
    <w:rsid w:val="00994734"/>
    <w:rsid w:val="00B40DA5"/>
    <w:rsid w:val="00BF4DD6"/>
    <w:rsid w:val="00C213CF"/>
    <w:rsid w:val="00C952D7"/>
    <w:rsid w:val="00D57DE4"/>
    <w:rsid w:val="00DD4A40"/>
    <w:rsid w:val="00E15192"/>
    <w:rsid w:val="00E5087D"/>
    <w:rsid w:val="00ED2C2E"/>
    <w:rsid w:val="00FB0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81A60B-BA78-4E1A-A99F-74685D65E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C2E"/>
    <w:pPr>
      <w:spacing w:after="200" w:line="276" w:lineRule="auto"/>
    </w:pPr>
  </w:style>
  <w:style w:type="paragraph" w:styleId="2">
    <w:name w:val="heading 2"/>
    <w:basedOn w:val="a0"/>
    <w:next w:val="a"/>
    <w:link w:val="20"/>
    <w:qFormat/>
    <w:rsid w:val="00316A23"/>
    <w:pPr>
      <w:keepNext/>
      <w:spacing w:before="200" w:after="80" w:line="240" w:lineRule="auto"/>
      <w:jc w:val="center"/>
      <w:outlineLvl w:val="1"/>
    </w:pPr>
    <w:rPr>
      <w:rFonts w:ascii="Cambria" w:eastAsia="Times New Roman" w:hAnsi="Cambria" w:cs="Times New Roman"/>
      <w:b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rsid w:val="00567BF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567BFD"/>
    <w:pPr>
      <w:ind w:left="720"/>
      <w:contextualSpacing/>
    </w:pPr>
  </w:style>
  <w:style w:type="character" w:customStyle="1" w:styleId="20">
    <w:name w:val="Заголовок 2 Знак"/>
    <w:basedOn w:val="a1"/>
    <w:link w:val="2"/>
    <w:rsid w:val="00316A23"/>
    <w:rPr>
      <w:rFonts w:ascii="Cambria" w:eastAsia="Times New Roman" w:hAnsi="Cambria" w:cs="Times New Roman"/>
      <w:b/>
      <w:szCs w:val="24"/>
    </w:rPr>
  </w:style>
  <w:style w:type="paragraph" w:styleId="a0">
    <w:name w:val="Body Text"/>
    <w:basedOn w:val="a"/>
    <w:link w:val="a5"/>
    <w:uiPriority w:val="99"/>
    <w:semiHidden/>
    <w:unhideWhenUsed/>
    <w:rsid w:val="00316A23"/>
    <w:pPr>
      <w:spacing w:after="120"/>
    </w:pPr>
  </w:style>
  <w:style w:type="character" w:customStyle="1" w:styleId="a5">
    <w:name w:val="Основной текст Знак"/>
    <w:basedOn w:val="a1"/>
    <w:link w:val="a0"/>
    <w:uiPriority w:val="99"/>
    <w:semiHidden/>
    <w:rsid w:val="00316A23"/>
  </w:style>
  <w:style w:type="paragraph" w:styleId="a6">
    <w:name w:val="header"/>
    <w:basedOn w:val="a"/>
    <w:link w:val="a7"/>
    <w:uiPriority w:val="99"/>
    <w:unhideWhenUsed/>
    <w:rsid w:val="00963D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rsid w:val="00963DB7"/>
  </w:style>
  <w:style w:type="paragraph" w:styleId="a8">
    <w:name w:val="footer"/>
    <w:basedOn w:val="a"/>
    <w:link w:val="a9"/>
    <w:uiPriority w:val="99"/>
    <w:unhideWhenUsed/>
    <w:rsid w:val="00963D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963DB7"/>
  </w:style>
  <w:style w:type="paragraph" w:styleId="aa">
    <w:name w:val="Normal (Web)"/>
    <w:basedOn w:val="a"/>
    <w:uiPriority w:val="99"/>
    <w:semiHidden/>
    <w:unhideWhenUsed/>
    <w:rsid w:val="004C2D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1"/>
    <w:uiPriority w:val="99"/>
    <w:semiHidden/>
    <w:unhideWhenUsed/>
    <w:rsid w:val="004C2DBC"/>
    <w:rPr>
      <w:color w:val="0000FF"/>
      <w:u w:val="single"/>
    </w:rPr>
  </w:style>
  <w:style w:type="table" w:styleId="ac">
    <w:name w:val="Table Grid"/>
    <w:basedOn w:val="a2"/>
    <w:uiPriority w:val="39"/>
    <w:rsid w:val="00E15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5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ientific.ru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openclass.ru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2509</Words>
  <Characters>14303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16779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Галишина</dc:creator>
  <cp:keywords/>
  <dc:description/>
  <cp:lastModifiedBy>RePack by Diakov</cp:lastModifiedBy>
  <cp:revision>5</cp:revision>
  <dcterms:created xsi:type="dcterms:W3CDTF">2023-10-23T17:03:00Z</dcterms:created>
  <dcterms:modified xsi:type="dcterms:W3CDTF">2023-10-24T14:22:00Z</dcterms:modified>
</cp:coreProperties>
</file>